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</w:t>
      </w:r>
      <w:r>
        <w:rPr>
          <w:rStyle w:val="cat-PhoneNumbergrp-24rplc-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25rplc-1"/>
          <w:rFonts w:ascii="Times New Roman" w:eastAsia="Times New Roman" w:hAnsi="Times New Roman" w:cs="Times New Roman"/>
          <w:sz w:val="26"/>
          <w:szCs w:val="26"/>
        </w:rPr>
        <w:t>телефон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rStyle w:val="DefaultParagraphFont"/>
          <w:sz w:val="26"/>
          <w:szCs w:val="26"/>
        </w:rPr>
      </w:pPr>
      <w:r>
        <w:rPr>
          <w:rStyle w:val="cat-Dategrp-7rplc-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>ся по адресу: 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2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предусмотренном ч. 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Ижко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Инны Викторовны, </w:t>
      </w:r>
      <w:r>
        <w:rPr>
          <w:rStyle w:val="cat-ExternalSystemDefinedgrp-32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проживающей по адресу: ХМАО-Югра, </w:t>
      </w:r>
      <w:r>
        <w:rPr>
          <w:rStyle w:val="cat-Addressgrp-3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работающей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ООО Управляющая </w:t>
      </w:r>
      <w:r>
        <w:rPr>
          <w:rStyle w:val="cat-OrganizationNamegrp-23rplc-1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2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4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3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Dategrp-9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Ижко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по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ресу: </w:t>
      </w:r>
      <w:r>
        <w:rPr>
          <w:rStyle w:val="cat-Addressgrp-4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направил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Филиал № 2 Государственного учреждения - регионального отделения Фонда социального страхования РФ по ХМАО</w:t>
      </w:r>
      <w:r>
        <w:rPr>
          <w:rFonts w:ascii="Times New Roman" w:eastAsia="Times New Roman" w:hAnsi="Times New Roman" w:cs="Times New Roman"/>
          <w:sz w:val="26"/>
          <w:szCs w:val="26"/>
        </w:rPr>
        <w:t>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установленного законном срока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начисленны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взноса</w:t>
      </w:r>
      <w:r>
        <w:rPr>
          <w:rFonts w:ascii="Times New Roman" w:eastAsia="Times New Roman" w:hAnsi="Times New Roman" w:cs="Times New Roman"/>
          <w:sz w:val="26"/>
          <w:szCs w:val="26"/>
        </w:rPr>
        <w:t>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(ЕФС-1)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полугодие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8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срок сдачи которого установлен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r>
        <w:rPr>
          <w:rStyle w:val="cat-Dategrp-10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Ижко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 подтвердила изложенное в протоколе об административном правонарушении.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Ижко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560889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>
        <w:rPr>
          <w:rStyle w:val="cat-Dategrp-11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</w:t>
      </w:r>
      <w:r>
        <w:rPr>
          <w:rFonts w:ascii="Times New Roman" w:eastAsia="Times New Roman" w:hAnsi="Times New Roman" w:cs="Times New Roman"/>
          <w:sz w:val="26"/>
          <w:szCs w:val="26"/>
        </w:rPr>
        <w:t>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данные о электронном получении файла (шлюз приема расчета).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 1 ст. 24 ФЗ от </w:t>
      </w:r>
      <w:r>
        <w:rPr>
          <w:rStyle w:val="cat-Dategrp-13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125-ФЗ "Об обязательном социальном страховании от несчастных случаев на производстве и профессиональных заболеваний" (с изменениями и дополнениями)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12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Ижко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2 ст. 15.33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мировой судья учитывает характер и степень общественной опасности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Ижко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Инну Викторовну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2 ст.15.33 КоАП РФ и назначить наказание в виде штрафа в размере </w:t>
      </w:r>
      <w:r>
        <w:rPr>
          <w:rStyle w:val="cat-Sumgrp-20rplc-2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производить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ОСФР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6rplc-2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</w:t>
      </w:r>
      <w:r>
        <w:rPr>
          <w:rStyle w:val="cat-PhoneNumbergrp-27rplc-2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БИК ТОФК </w:t>
      </w:r>
      <w:r>
        <w:rPr>
          <w:rStyle w:val="cat-PhoneNumbergrp-28rplc-3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ОКТМО </w:t>
      </w:r>
      <w:r>
        <w:rPr>
          <w:rStyle w:val="cat-PhoneNumbergrp-29rplc-3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КБК </w:t>
      </w:r>
      <w:r>
        <w:rPr>
          <w:rStyle w:val="cat-PhoneNumbergrp-30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31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ЕКС 40102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45370000007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 УФК по ХМАО-Югре (</w:t>
      </w:r>
      <w:r>
        <w:rPr>
          <w:rFonts w:ascii="Times New Roman" w:eastAsia="Times New Roman" w:hAnsi="Times New Roman" w:cs="Times New Roman"/>
          <w:sz w:val="26"/>
          <w:szCs w:val="26"/>
        </w:rPr>
        <w:t>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л/счет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УИН </w:t>
      </w:r>
      <w:r>
        <w:rPr>
          <w:rFonts w:ascii="Times New Roman" w:eastAsia="Times New Roman" w:hAnsi="Times New Roman" w:cs="Times New Roman"/>
          <w:sz w:val="26"/>
          <w:szCs w:val="26"/>
        </w:rPr>
        <w:t>79786001312240403003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квитанция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д. 9 </w:t>
      </w:r>
      <w:r>
        <w:rPr>
          <w:rStyle w:val="cat-Addressgrp-6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5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</w:t>
      </w:r>
      <w:r>
        <w:rPr>
          <w:rFonts w:ascii="Times New Roman" w:eastAsia="Times New Roman" w:hAnsi="Times New Roman" w:cs="Times New Roman"/>
          <w:sz w:val="26"/>
          <w:szCs w:val="26"/>
        </w:rPr>
        <w:t>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Style w:val="cat-Addressgrp-1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Мировой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</w:t>
      </w:r>
      <w:r>
        <w:rPr>
          <w:rFonts w:ascii="Times New Roman" w:eastAsia="Times New Roman" w:hAnsi="Times New Roman" w:cs="Times New Roman"/>
        </w:rPr>
        <w:t xml:space="preserve"> № 12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ind w:right="43"/>
        <w:jc w:val="both"/>
      </w:pPr>
      <w:r>
        <w:rPr>
          <w:rStyle w:val="cat-Dategrp-14rplc-3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Подлинный д</w:t>
      </w:r>
      <w:r>
        <w:rPr>
          <w:rFonts w:ascii="Times New Roman" w:eastAsia="Times New Roman" w:hAnsi="Times New Roman" w:cs="Times New Roman"/>
        </w:rPr>
        <w:t xml:space="preserve">окумент </w:t>
      </w:r>
      <w:r>
        <w:rPr>
          <w:rFonts w:ascii="Times New Roman" w:eastAsia="Times New Roman" w:hAnsi="Times New Roman" w:cs="Times New Roman"/>
        </w:rPr>
        <w:t>находит</w:t>
      </w:r>
      <w:r>
        <w:rPr>
          <w:rFonts w:ascii="Times New Roman" w:eastAsia="Times New Roman" w:hAnsi="Times New Roman" w:cs="Times New Roman"/>
        </w:rPr>
        <w:t xml:space="preserve">ся в деле № </w:t>
      </w:r>
      <w:r>
        <w:rPr>
          <w:rFonts w:ascii="Times New Roman" w:eastAsia="Times New Roman" w:hAnsi="Times New Roman" w:cs="Times New Roman"/>
        </w:rPr>
        <w:t>5-1</w:t>
      </w:r>
      <w:r>
        <w:rPr>
          <w:rFonts w:ascii="Times New Roman" w:eastAsia="Times New Roman" w:hAnsi="Times New Roman" w:cs="Times New Roman"/>
        </w:rPr>
        <w:t>-2612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right="43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4rplc-0">
    <w:name w:val="cat-PhoneNumber grp-24 rplc-0"/>
    <w:basedOn w:val="DefaultParagraphFont"/>
  </w:style>
  <w:style w:type="character" w:customStyle="1" w:styleId="cat-PhoneNumbergrp-25rplc-1">
    <w:name w:val="cat-PhoneNumber grp-25 rplc-1"/>
    <w:basedOn w:val="DefaultParagraphFont"/>
  </w:style>
  <w:style w:type="character" w:customStyle="1" w:styleId="cat-Dategrp-7rplc-2">
    <w:name w:val="cat-Date grp-7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ExternalSystemDefinedgrp-32rplc-8">
    <w:name w:val="cat-ExternalSystemDefined grp-32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OrganizationNamegrp-23rplc-11">
    <w:name w:val="cat-OrganizationName grp-23 rplc-11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ExternalSystemDefinedgrp-34rplc-13">
    <w:name w:val="cat-ExternalSystemDefined grp-34 rplc-13"/>
    <w:basedOn w:val="DefaultParagraphFont"/>
  </w:style>
  <w:style w:type="character" w:customStyle="1" w:styleId="cat-ExternalSystemDefinedgrp-33rplc-14">
    <w:name w:val="cat-ExternalSystemDefined grp-33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Sumgrp-20rplc-27">
    <w:name w:val="cat-Sum grp-20 rplc-27"/>
    <w:basedOn w:val="DefaultParagraphFont"/>
  </w:style>
  <w:style w:type="character" w:customStyle="1" w:styleId="cat-PhoneNumbergrp-26rplc-28">
    <w:name w:val="cat-PhoneNumber grp-26 rplc-28"/>
    <w:basedOn w:val="DefaultParagraphFont"/>
  </w:style>
  <w:style w:type="character" w:customStyle="1" w:styleId="cat-PhoneNumbergrp-27rplc-29">
    <w:name w:val="cat-PhoneNumber grp-27 rplc-29"/>
    <w:basedOn w:val="DefaultParagraphFont"/>
  </w:style>
  <w:style w:type="character" w:customStyle="1" w:styleId="cat-PhoneNumbergrp-28rplc-30">
    <w:name w:val="cat-PhoneNumber grp-28 rplc-30"/>
    <w:basedOn w:val="DefaultParagraphFont"/>
  </w:style>
  <w:style w:type="character" w:customStyle="1" w:styleId="cat-PhoneNumbergrp-29rplc-31">
    <w:name w:val="cat-PhoneNumber grp-29 rplc-31"/>
    <w:basedOn w:val="DefaultParagraphFont"/>
  </w:style>
  <w:style w:type="character" w:customStyle="1" w:styleId="cat-PhoneNumbergrp-30rplc-32">
    <w:name w:val="cat-PhoneNumber grp-30 rplc-32"/>
    <w:basedOn w:val="DefaultParagraphFont"/>
  </w:style>
  <w:style w:type="character" w:customStyle="1" w:styleId="cat-PhoneNumbergrp-31rplc-33">
    <w:name w:val="cat-PhoneNumber grp-31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Dategrp-14rplc-39">
    <w:name w:val="cat-Date grp-14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