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50" w:rsidRPr="00007E5F" w:rsidP="005416D6">
      <w:pPr>
        <w:pStyle w:val="Title"/>
        <w:tabs>
          <w:tab w:val="left" w:pos="3495"/>
        </w:tabs>
        <w:ind w:right="423"/>
        <w:jc w:val="right"/>
        <w:rPr>
          <w:rFonts w:ascii="Times New Roman CYR" w:hAnsi="Times New Roman CYR" w:cs="Times New Roman CYR"/>
          <w:b w:val="0"/>
          <w:bCs w:val="0"/>
          <w:color w:val="000080"/>
          <w:sz w:val="28"/>
          <w:szCs w:val="28"/>
        </w:rPr>
      </w:pPr>
    </w:p>
    <w:p w:rsidR="00DF0954" w:rsidP="005416D6">
      <w:pPr>
        <w:pStyle w:val="Title"/>
        <w:tabs>
          <w:tab w:val="left" w:pos="3495"/>
        </w:tabs>
        <w:ind w:right="423"/>
        <w:jc w:val="right"/>
        <w:rPr>
          <w:b w:val="0"/>
          <w:bCs w:val="0"/>
          <w:color w:val="000099"/>
          <w:sz w:val="24"/>
          <w:szCs w:val="24"/>
        </w:rPr>
      </w:pP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007E5F" w:rsidR="004269F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944D5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0003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007E5F" w:rsidR="005658D8">
        <w:rPr>
          <w:b w:val="0"/>
          <w:bCs w:val="0"/>
          <w:color w:val="000099"/>
          <w:sz w:val="24"/>
          <w:szCs w:val="24"/>
        </w:rPr>
        <w:t>2614/20</w:t>
      </w:r>
      <w:r w:rsidR="00A7572C">
        <w:rPr>
          <w:b w:val="0"/>
          <w:bCs w:val="0"/>
          <w:color w:val="000099"/>
          <w:sz w:val="24"/>
          <w:szCs w:val="24"/>
        </w:rPr>
        <w:t>2</w:t>
      </w:r>
      <w:r w:rsidR="001A1CFC">
        <w:rPr>
          <w:b w:val="0"/>
          <w:bCs w:val="0"/>
          <w:color w:val="000099"/>
          <w:sz w:val="24"/>
          <w:szCs w:val="24"/>
        </w:rPr>
        <w:t>5</w:t>
      </w:r>
    </w:p>
    <w:p w:rsidR="005C6A48" w:rsidRPr="00C06C23" w:rsidP="005416D6">
      <w:pPr>
        <w:pStyle w:val="Title"/>
        <w:tabs>
          <w:tab w:val="left" w:pos="3495"/>
          <w:tab w:val="left" w:pos="9781"/>
        </w:tabs>
        <w:ind w:right="423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8A09B0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455DB">
        <w:rPr>
          <w:b w:val="0"/>
          <w:color w:val="000099"/>
          <w:sz w:val="24"/>
        </w:rPr>
        <w:t>1</w:t>
      </w:r>
      <w:r w:rsidR="00FE3436">
        <w:rPr>
          <w:b w:val="0"/>
          <w:color w:val="000099"/>
          <w:sz w:val="24"/>
        </w:rPr>
        <w:t>2241</w:t>
      </w:r>
      <w:r w:rsidR="00D81AE1">
        <w:rPr>
          <w:b w:val="0"/>
          <w:color w:val="000099"/>
          <w:sz w:val="24"/>
        </w:rPr>
        <w:t>-</w:t>
      </w:r>
      <w:r w:rsidR="00FE3436">
        <w:rPr>
          <w:b w:val="0"/>
          <w:color w:val="000099"/>
          <w:sz w:val="24"/>
        </w:rPr>
        <w:t>63</w:t>
      </w:r>
    </w:p>
    <w:p w:rsidR="00DF0954" w:rsidRPr="00007E5F" w:rsidP="005416D6">
      <w:pPr>
        <w:pStyle w:val="Title"/>
        <w:tabs>
          <w:tab w:val="left" w:pos="3495"/>
        </w:tabs>
        <w:ind w:right="423"/>
        <w:jc w:val="right"/>
        <w:rPr>
          <w:b w:val="0"/>
          <w:bCs w:val="0"/>
          <w:color w:val="000080"/>
          <w:sz w:val="28"/>
          <w:szCs w:val="28"/>
        </w:rPr>
      </w:pPr>
    </w:p>
    <w:p w:rsidR="00DF0954" w:rsidRPr="005416D6" w:rsidP="005416D6">
      <w:pPr>
        <w:pStyle w:val="Title"/>
        <w:tabs>
          <w:tab w:val="left" w:pos="3495"/>
        </w:tabs>
        <w:ind w:right="423" w:firstLine="709"/>
        <w:rPr>
          <w:b w:val="0"/>
          <w:bCs w:val="0"/>
          <w:sz w:val="28"/>
          <w:szCs w:val="28"/>
        </w:rPr>
      </w:pPr>
      <w:r w:rsidRPr="005416D6">
        <w:rPr>
          <w:b w:val="0"/>
          <w:bCs w:val="0"/>
          <w:sz w:val="28"/>
          <w:szCs w:val="28"/>
        </w:rPr>
        <w:t>ПОСТАНОВЛЕНИЕ</w:t>
      </w:r>
    </w:p>
    <w:p w:rsidR="00DF0954" w:rsidRPr="005416D6" w:rsidP="005416D6">
      <w:pPr>
        <w:pStyle w:val="Title"/>
        <w:tabs>
          <w:tab w:val="left" w:pos="3495"/>
        </w:tabs>
        <w:ind w:right="423" w:firstLine="709"/>
        <w:rPr>
          <w:b w:val="0"/>
          <w:bCs w:val="0"/>
          <w:sz w:val="28"/>
          <w:szCs w:val="28"/>
        </w:rPr>
      </w:pPr>
      <w:r w:rsidRPr="005416D6">
        <w:rPr>
          <w:b w:val="0"/>
          <w:bCs w:val="0"/>
          <w:sz w:val="28"/>
          <w:szCs w:val="28"/>
        </w:rPr>
        <w:t>о назначении административного наказания</w:t>
      </w:r>
    </w:p>
    <w:p w:rsidR="00DF0954" w:rsidRPr="005416D6" w:rsidP="005416D6">
      <w:pPr>
        <w:pStyle w:val="Title"/>
        <w:tabs>
          <w:tab w:val="left" w:pos="3495"/>
        </w:tabs>
        <w:ind w:right="423" w:firstLine="709"/>
        <w:rPr>
          <w:b w:val="0"/>
          <w:bCs w:val="0"/>
          <w:sz w:val="28"/>
          <w:szCs w:val="28"/>
        </w:rPr>
      </w:pPr>
    </w:p>
    <w:p w:rsidR="00DF0954" w:rsidRPr="005416D6" w:rsidP="005416D6">
      <w:pPr>
        <w:pStyle w:val="Title"/>
        <w:ind w:right="423"/>
        <w:jc w:val="both"/>
        <w:rPr>
          <w:sz w:val="28"/>
          <w:szCs w:val="28"/>
        </w:rPr>
      </w:pPr>
      <w:r>
        <w:rPr>
          <w:b w:val="0"/>
          <w:bCs w:val="0"/>
          <w:color w:val="000099"/>
          <w:sz w:val="28"/>
          <w:szCs w:val="28"/>
        </w:rPr>
        <w:t>31</w:t>
      </w:r>
      <w:r w:rsidRPr="005416D6" w:rsidR="00B46E2A">
        <w:rPr>
          <w:b w:val="0"/>
          <w:bCs w:val="0"/>
          <w:color w:val="000099"/>
          <w:sz w:val="28"/>
          <w:szCs w:val="28"/>
        </w:rPr>
        <w:t xml:space="preserve"> </w:t>
      </w:r>
      <w:r w:rsidRPr="005416D6" w:rsidR="00C52E88">
        <w:rPr>
          <w:b w:val="0"/>
          <w:bCs w:val="0"/>
          <w:color w:val="000099"/>
          <w:sz w:val="28"/>
          <w:szCs w:val="28"/>
        </w:rPr>
        <w:t>марта</w:t>
      </w:r>
      <w:r w:rsidRPr="005416D6" w:rsidR="001A1CFC">
        <w:rPr>
          <w:b w:val="0"/>
          <w:bCs w:val="0"/>
          <w:color w:val="000099"/>
          <w:sz w:val="28"/>
          <w:szCs w:val="28"/>
        </w:rPr>
        <w:t xml:space="preserve"> 2025</w:t>
      </w:r>
      <w:r w:rsidRPr="005416D6">
        <w:rPr>
          <w:b w:val="0"/>
          <w:bCs w:val="0"/>
          <w:color w:val="000099"/>
          <w:sz w:val="28"/>
          <w:szCs w:val="28"/>
        </w:rPr>
        <w:t xml:space="preserve"> года                                     </w:t>
      </w:r>
      <w:r w:rsidRPr="005416D6" w:rsidR="00007E5F">
        <w:rPr>
          <w:b w:val="0"/>
          <w:bCs w:val="0"/>
          <w:color w:val="000099"/>
          <w:sz w:val="28"/>
          <w:szCs w:val="28"/>
        </w:rPr>
        <w:t xml:space="preserve">                   </w:t>
      </w:r>
      <w:r w:rsidRPr="005416D6">
        <w:rPr>
          <w:b w:val="0"/>
          <w:bCs w:val="0"/>
          <w:color w:val="000099"/>
          <w:sz w:val="28"/>
          <w:szCs w:val="28"/>
        </w:rPr>
        <w:t xml:space="preserve">      </w:t>
      </w:r>
      <w:r>
        <w:rPr>
          <w:b w:val="0"/>
          <w:bCs w:val="0"/>
          <w:color w:val="000099"/>
          <w:sz w:val="28"/>
          <w:szCs w:val="28"/>
        </w:rPr>
        <w:t xml:space="preserve">       </w:t>
      </w:r>
      <w:r w:rsidRPr="005416D6">
        <w:rPr>
          <w:b w:val="0"/>
          <w:bCs w:val="0"/>
          <w:color w:val="000099"/>
          <w:sz w:val="28"/>
          <w:szCs w:val="28"/>
        </w:rPr>
        <w:t xml:space="preserve">    </w:t>
      </w:r>
      <w:r w:rsidRPr="005416D6" w:rsidR="00C963DB">
        <w:rPr>
          <w:b w:val="0"/>
          <w:bCs w:val="0"/>
          <w:color w:val="000099"/>
          <w:sz w:val="28"/>
          <w:szCs w:val="28"/>
        </w:rPr>
        <w:t xml:space="preserve">   </w:t>
      </w:r>
      <w:r w:rsidRPr="005416D6">
        <w:rPr>
          <w:b w:val="0"/>
          <w:bCs w:val="0"/>
          <w:sz w:val="28"/>
          <w:szCs w:val="28"/>
        </w:rPr>
        <w:t>город Сургут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5416D6" w:rsidR="001167B0">
        <w:rPr>
          <w:sz w:val="28"/>
          <w:szCs w:val="28"/>
        </w:rPr>
        <w:t>находящийся</w:t>
      </w:r>
      <w:r w:rsidRPr="005416D6">
        <w:rPr>
          <w:sz w:val="28"/>
          <w:szCs w:val="28"/>
        </w:rPr>
        <w:t xml:space="preserve"> по адресу: Ханты-Мансийский АО-Югра</w:t>
      </w:r>
      <w:r w:rsidRPr="005416D6" w:rsidR="00007E5F">
        <w:rPr>
          <w:sz w:val="28"/>
          <w:szCs w:val="28"/>
        </w:rPr>
        <w:t>,</w:t>
      </w:r>
      <w:r w:rsidRPr="005416D6">
        <w:rPr>
          <w:sz w:val="28"/>
          <w:szCs w:val="28"/>
        </w:rPr>
        <w:t xml:space="preserve"> г. Сургут</w:t>
      </w:r>
      <w:r w:rsidRPr="005416D6" w:rsidR="00007E5F">
        <w:rPr>
          <w:sz w:val="28"/>
          <w:szCs w:val="28"/>
        </w:rPr>
        <w:t>,</w:t>
      </w:r>
      <w:r w:rsidRPr="005416D6" w:rsidR="00D96E71">
        <w:rPr>
          <w:sz w:val="28"/>
          <w:szCs w:val="28"/>
        </w:rPr>
        <w:t xml:space="preserve"> ул. </w:t>
      </w:r>
      <w:r w:rsidRPr="005416D6" w:rsidR="00747E80">
        <w:rPr>
          <w:sz w:val="28"/>
          <w:szCs w:val="28"/>
        </w:rPr>
        <w:t>Гагарина</w:t>
      </w:r>
      <w:r w:rsidRPr="005416D6" w:rsidR="00007E5F">
        <w:rPr>
          <w:sz w:val="28"/>
          <w:szCs w:val="28"/>
        </w:rPr>
        <w:t>,</w:t>
      </w:r>
      <w:r w:rsidRPr="005416D6" w:rsidR="00747E80">
        <w:rPr>
          <w:sz w:val="28"/>
          <w:szCs w:val="28"/>
        </w:rPr>
        <w:t xml:space="preserve"> д. 9</w:t>
      </w:r>
      <w:r w:rsidRPr="005416D6" w:rsidR="00007E5F">
        <w:rPr>
          <w:sz w:val="28"/>
          <w:szCs w:val="28"/>
        </w:rPr>
        <w:t>,</w:t>
      </w:r>
      <w:r w:rsidRPr="005416D6" w:rsidR="00747E80">
        <w:rPr>
          <w:sz w:val="28"/>
          <w:szCs w:val="28"/>
        </w:rPr>
        <w:t xml:space="preserve"> </w:t>
      </w:r>
      <w:r w:rsidRPr="005416D6" w:rsidR="00747E80">
        <w:rPr>
          <w:sz w:val="28"/>
          <w:szCs w:val="28"/>
        </w:rPr>
        <w:t>к</w:t>
      </w:r>
      <w:r w:rsidRPr="005416D6" w:rsidR="00007E5F">
        <w:rPr>
          <w:sz w:val="28"/>
          <w:szCs w:val="28"/>
        </w:rPr>
        <w:t>а</w:t>
      </w:r>
      <w:r w:rsidRPr="005416D6" w:rsidR="00747E80">
        <w:rPr>
          <w:sz w:val="28"/>
          <w:szCs w:val="28"/>
        </w:rPr>
        <w:t>б</w:t>
      </w:r>
      <w:r w:rsidRPr="005416D6" w:rsidR="00747E80">
        <w:rPr>
          <w:sz w:val="28"/>
          <w:szCs w:val="28"/>
        </w:rPr>
        <w:t>. 408</w:t>
      </w:r>
      <w:r w:rsidRPr="005416D6">
        <w:rPr>
          <w:sz w:val="28"/>
          <w:szCs w:val="28"/>
        </w:rPr>
        <w:t xml:space="preserve">, рассмотрев материалы дела </w:t>
      </w:r>
      <w:r w:rsidRPr="005416D6" w:rsidR="00BD27D8">
        <w:rPr>
          <w:sz w:val="28"/>
          <w:szCs w:val="28"/>
        </w:rPr>
        <w:t xml:space="preserve">об административном правонарушении, предусмотренном ч. 1 ст. 12.26 КоАП РФ, </w:t>
      </w:r>
      <w:r w:rsidRPr="005416D6">
        <w:rPr>
          <w:sz w:val="28"/>
          <w:szCs w:val="28"/>
        </w:rPr>
        <w:t>в отношении:</w:t>
      </w:r>
    </w:p>
    <w:p w:rsidR="00081D55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color w:val="000099"/>
          <w:sz w:val="28"/>
          <w:szCs w:val="28"/>
        </w:rPr>
        <w:t>Себельдина</w:t>
      </w:r>
      <w:r w:rsidRPr="005416D6">
        <w:rPr>
          <w:color w:val="000099"/>
          <w:sz w:val="28"/>
          <w:szCs w:val="28"/>
        </w:rPr>
        <w:t xml:space="preserve"> Александра Сергеевича, </w:t>
      </w:r>
      <w:r w:rsidR="00FD2D4D">
        <w:rPr>
          <w:color w:val="000099"/>
          <w:sz w:val="27"/>
          <w:szCs w:val="27"/>
          <w:lang w:val="en-US"/>
        </w:rPr>
        <w:t>&lt;&lt;***&gt;&gt;</w:t>
      </w:r>
      <w:r w:rsidRPr="005416D6">
        <w:rPr>
          <w:sz w:val="28"/>
          <w:szCs w:val="28"/>
        </w:rPr>
        <w:t>,</w:t>
      </w:r>
    </w:p>
    <w:p w:rsidR="00FE3436" w:rsidRPr="005416D6" w:rsidP="005416D6">
      <w:pPr>
        <w:ind w:right="423" w:firstLine="709"/>
        <w:jc w:val="both"/>
        <w:rPr>
          <w:sz w:val="28"/>
          <w:szCs w:val="28"/>
        </w:rPr>
      </w:pPr>
    </w:p>
    <w:p w:rsidR="00081D55" w:rsidRPr="005416D6" w:rsidP="005416D6">
      <w:pPr>
        <w:ind w:right="423" w:firstLine="709"/>
        <w:jc w:val="center"/>
        <w:rPr>
          <w:sz w:val="28"/>
          <w:szCs w:val="28"/>
        </w:rPr>
      </w:pPr>
      <w:r w:rsidRPr="005416D6">
        <w:rPr>
          <w:sz w:val="28"/>
          <w:szCs w:val="28"/>
        </w:rPr>
        <w:t>УСТАНОВИЛ:</w:t>
      </w:r>
    </w:p>
    <w:p w:rsidR="00081D55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99"/>
          <w:sz w:val="28"/>
          <w:szCs w:val="28"/>
        </w:rPr>
        <w:t>03</w:t>
      </w:r>
      <w:r w:rsidRPr="005416D6" w:rsidR="009F2877">
        <w:rPr>
          <w:color w:val="000099"/>
          <w:sz w:val="28"/>
          <w:szCs w:val="28"/>
        </w:rPr>
        <w:t>.</w:t>
      </w:r>
      <w:r w:rsidRPr="005416D6">
        <w:rPr>
          <w:color w:val="000099"/>
          <w:sz w:val="28"/>
          <w:szCs w:val="28"/>
        </w:rPr>
        <w:t>11</w:t>
      </w:r>
      <w:r w:rsidRPr="005416D6" w:rsidR="009F2877">
        <w:rPr>
          <w:color w:val="000099"/>
          <w:sz w:val="28"/>
          <w:szCs w:val="28"/>
        </w:rPr>
        <w:t>.20</w:t>
      </w:r>
      <w:r w:rsidRPr="005416D6" w:rsidR="00A7572C">
        <w:rPr>
          <w:color w:val="000099"/>
          <w:sz w:val="28"/>
          <w:szCs w:val="28"/>
        </w:rPr>
        <w:t>2</w:t>
      </w:r>
      <w:r w:rsidRPr="005416D6" w:rsidR="008A09B0">
        <w:rPr>
          <w:color w:val="000099"/>
          <w:sz w:val="28"/>
          <w:szCs w:val="28"/>
        </w:rPr>
        <w:t>4</w:t>
      </w:r>
      <w:r w:rsidRPr="005416D6">
        <w:rPr>
          <w:color w:val="000099"/>
          <w:sz w:val="28"/>
          <w:szCs w:val="28"/>
        </w:rPr>
        <w:t xml:space="preserve"> года в </w:t>
      </w:r>
      <w:r w:rsidRPr="005416D6">
        <w:rPr>
          <w:color w:val="000099"/>
          <w:sz w:val="28"/>
          <w:szCs w:val="28"/>
        </w:rPr>
        <w:t>2</w:t>
      </w:r>
      <w:r w:rsidRPr="005416D6" w:rsidR="00D81AE1">
        <w:rPr>
          <w:color w:val="000099"/>
          <w:sz w:val="28"/>
          <w:szCs w:val="28"/>
        </w:rPr>
        <w:t>0</w:t>
      </w:r>
      <w:r w:rsidRPr="005416D6">
        <w:rPr>
          <w:color w:val="000099"/>
          <w:sz w:val="28"/>
          <w:szCs w:val="28"/>
        </w:rPr>
        <w:t xml:space="preserve"> час. </w:t>
      </w:r>
      <w:r w:rsidRPr="005416D6">
        <w:rPr>
          <w:color w:val="000099"/>
          <w:sz w:val="28"/>
          <w:szCs w:val="28"/>
        </w:rPr>
        <w:t>4</w:t>
      </w:r>
      <w:r w:rsidRPr="005416D6" w:rsidR="00D81AE1">
        <w:rPr>
          <w:color w:val="000099"/>
          <w:sz w:val="28"/>
          <w:szCs w:val="28"/>
        </w:rPr>
        <w:t>8</w:t>
      </w:r>
      <w:r w:rsidRPr="005416D6">
        <w:rPr>
          <w:color w:val="000099"/>
          <w:sz w:val="28"/>
          <w:szCs w:val="28"/>
        </w:rPr>
        <w:t xml:space="preserve"> мин. на </w:t>
      </w:r>
      <w:r w:rsidRPr="005416D6" w:rsidR="00E455DB">
        <w:rPr>
          <w:color w:val="000099"/>
          <w:sz w:val="28"/>
          <w:szCs w:val="28"/>
        </w:rPr>
        <w:t xml:space="preserve">ул. </w:t>
      </w:r>
      <w:r w:rsidRPr="005416D6">
        <w:rPr>
          <w:color w:val="000099"/>
          <w:sz w:val="28"/>
          <w:szCs w:val="28"/>
        </w:rPr>
        <w:t>Комариная</w:t>
      </w:r>
      <w:r w:rsidRPr="005416D6" w:rsidR="00E455DB">
        <w:rPr>
          <w:color w:val="000099"/>
          <w:sz w:val="28"/>
          <w:szCs w:val="28"/>
        </w:rPr>
        <w:t xml:space="preserve"> около д. </w:t>
      </w:r>
      <w:r w:rsidRPr="005416D6">
        <w:rPr>
          <w:color w:val="000099"/>
          <w:sz w:val="28"/>
          <w:szCs w:val="28"/>
        </w:rPr>
        <w:t>341а в СОНТ Энергетик</w:t>
      </w:r>
      <w:r w:rsidRPr="005416D6" w:rsidR="00890959">
        <w:rPr>
          <w:color w:val="000099"/>
          <w:sz w:val="28"/>
          <w:szCs w:val="28"/>
        </w:rPr>
        <w:t xml:space="preserve"> </w:t>
      </w:r>
      <w:r w:rsidRPr="005416D6">
        <w:rPr>
          <w:color w:val="000099"/>
          <w:sz w:val="28"/>
          <w:szCs w:val="28"/>
        </w:rPr>
        <w:t xml:space="preserve">г. Сургута, </w:t>
      </w:r>
      <w:r w:rsidRPr="005416D6" w:rsidR="0089095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416D6">
        <w:rPr>
          <w:color w:val="000099"/>
          <w:sz w:val="28"/>
          <w:szCs w:val="28"/>
        </w:rPr>
        <w:t xml:space="preserve"> управляя транспортным средства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99"/>
          <w:sz w:val="28"/>
          <w:szCs w:val="28"/>
        </w:rPr>
        <w:t>,</w:t>
      </w:r>
      <w:r w:rsidRPr="005416D6">
        <w:rPr>
          <w:color w:val="000080"/>
          <w:sz w:val="28"/>
          <w:szCs w:val="28"/>
        </w:rPr>
        <w:t xml:space="preserve"> </w:t>
      </w:r>
      <w:r w:rsidRPr="005416D6" w:rsidR="004269F3">
        <w:rPr>
          <w:color w:val="000080"/>
          <w:sz w:val="28"/>
          <w:szCs w:val="28"/>
        </w:rPr>
        <w:t>н</w:t>
      </w:r>
      <w:r w:rsidRPr="005416D6" w:rsidR="004269F3">
        <w:rPr>
          <w:color w:val="000000"/>
          <w:sz w:val="28"/>
          <w:szCs w:val="28"/>
          <w:shd w:val="clear" w:color="auto" w:fill="FFFFFF"/>
        </w:rPr>
        <w:t xml:space="preserve"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5416D6" w:rsidR="004269F3">
        <w:rPr>
          <w:color w:val="000000" w:themeColor="text1"/>
          <w:sz w:val="28"/>
          <w:szCs w:val="28"/>
          <w:shd w:val="clear" w:color="auto" w:fill="FFFFFF"/>
        </w:rPr>
        <w:t>содержат уголовно наказуемого деяния</w:t>
      </w:r>
      <w:r w:rsidRPr="005416D6">
        <w:rPr>
          <w:color w:val="000000" w:themeColor="text1"/>
          <w:sz w:val="28"/>
          <w:szCs w:val="28"/>
        </w:rPr>
        <w:t xml:space="preserve">, чем нарушил п. 2.3.2. Правил дорожного движения РФ. </w:t>
      </w:r>
    </w:p>
    <w:p w:rsidR="00BD27D8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>Лицо, привлекаемое к административной ответственности,</w:t>
      </w:r>
      <w:r w:rsidRPr="005416D6" w:rsidR="00B35E8D">
        <w:rPr>
          <w:color w:val="000000" w:themeColor="text1"/>
          <w:sz w:val="28"/>
          <w:szCs w:val="28"/>
        </w:rPr>
        <w:t xml:space="preserve"> </w:t>
      </w:r>
      <w:r w:rsidRPr="005416D6" w:rsidR="006B3A17">
        <w:rPr>
          <w:color w:val="000000" w:themeColor="text1"/>
          <w:sz w:val="28"/>
          <w:szCs w:val="28"/>
          <w:lang w:eastAsia="ar-SA"/>
        </w:rPr>
        <w:t>извещенн</w:t>
      </w:r>
      <w:r w:rsidRPr="005416D6">
        <w:rPr>
          <w:color w:val="000000" w:themeColor="text1"/>
          <w:sz w:val="28"/>
          <w:szCs w:val="28"/>
          <w:lang w:eastAsia="ar-SA"/>
        </w:rPr>
        <w:t>ое</w:t>
      </w:r>
      <w:r w:rsidRPr="005416D6" w:rsidR="006B3A17">
        <w:rPr>
          <w:color w:val="000000" w:themeColor="text1"/>
          <w:sz w:val="28"/>
          <w:szCs w:val="28"/>
          <w:lang w:eastAsia="ar-SA"/>
        </w:rPr>
        <w:t xml:space="preserve"> о времени и месте рассмотрения дела надлежащим образо</w:t>
      </w:r>
      <w:r w:rsidRPr="005416D6">
        <w:rPr>
          <w:color w:val="000000" w:themeColor="text1"/>
          <w:sz w:val="28"/>
          <w:szCs w:val="28"/>
          <w:lang w:eastAsia="ar-SA"/>
        </w:rPr>
        <w:t>м, в судебное заседание не явилось</w:t>
      </w:r>
      <w:r w:rsidRPr="005416D6" w:rsidR="006B3A17">
        <w:rPr>
          <w:color w:val="000000" w:themeColor="text1"/>
          <w:sz w:val="28"/>
          <w:szCs w:val="28"/>
          <w:lang w:eastAsia="ar-SA"/>
        </w:rPr>
        <w:t>, ходатайств об отложении рассмотрения дела не заявлял</w:t>
      </w:r>
      <w:r w:rsidRPr="005416D6">
        <w:rPr>
          <w:color w:val="000000" w:themeColor="text1"/>
          <w:sz w:val="28"/>
          <w:szCs w:val="28"/>
          <w:lang w:eastAsia="ar-SA"/>
        </w:rPr>
        <w:t>о</w:t>
      </w:r>
      <w:r w:rsidRPr="005416D6" w:rsidR="006B3A17">
        <w:rPr>
          <w:color w:val="000000" w:themeColor="text1"/>
          <w:sz w:val="28"/>
          <w:szCs w:val="28"/>
          <w:lang w:eastAsia="ar-SA"/>
        </w:rPr>
        <w:t>. Мировой судья, считает возможным рассмотреть дело в его отсутствии</w:t>
      </w:r>
      <w:r w:rsidRPr="005416D6">
        <w:rPr>
          <w:color w:val="000000" w:themeColor="text1"/>
          <w:sz w:val="28"/>
          <w:szCs w:val="28"/>
        </w:rPr>
        <w:t>.</w:t>
      </w:r>
    </w:p>
    <w:p w:rsidR="003C5292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 xml:space="preserve">Инспектор взвода 1 роты 1 ДПС ОБДПС ГАИ УМВД России по </w:t>
      </w:r>
      <w:r w:rsidRPr="005416D6">
        <w:rPr>
          <w:color w:val="000000" w:themeColor="text1"/>
          <w:sz w:val="28"/>
          <w:szCs w:val="28"/>
        </w:rPr>
        <w:t>г.Сургуту</w:t>
      </w:r>
      <w:r w:rsidRPr="005416D6">
        <w:rPr>
          <w:color w:val="000000" w:themeColor="text1"/>
          <w:sz w:val="28"/>
          <w:szCs w:val="28"/>
        </w:rPr>
        <w:t xml:space="preserve">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00" w:themeColor="text1"/>
          <w:sz w:val="28"/>
          <w:szCs w:val="28"/>
        </w:rPr>
        <w:t>. в судебном заседании пояснил, что является должностным лицом, составившим протокол и иные процессуальные документы по настоящему делу. В один из дней ноября месяца 2024 года в ночное время находился на службе</w:t>
      </w:r>
      <w:r w:rsidRPr="005416D6">
        <w:rPr>
          <w:color w:val="000000" w:themeColor="text1"/>
          <w:sz w:val="28"/>
          <w:szCs w:val="28"/>
        </w:rPr>
        <w:t xml:space="preserve"> в составе ПА-163 совместно с инвестором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00" w:themeColor="text1"/>
          <w:sz w:val="28"/>
          <w:szCs w:val="28"/>
        </w:rPr>
        <w:t>.</w:t>
      </w:r>
      <w:r w:rsidRPr="005416D6">
        <w:rPr>
          <w:color w:val="000000" w:themeColor="text1"/>
          <w:sz w:val="28"/>
          <w:szCs w:val="28"/>
        </w:rPr>
        <w:t xml:space="preserve"> согласно отдельной расстановке </w:t>
      </w:r>
      <w:r w:rsidRPr="005416D6">
        <w:rPr>
          <w:color w:val="000000" w:themeColor="text1"/>
          <w:sz w:val="28"/>
          <w:szCs w:val="28"/>
        </w:rPr>
        <w:t xml:space="preserve">в районе дачных кооперативов ГРЭС. Ими был замечен автомобиль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00" w:themeColor="text1"/>
          <w:sz w:val="28"/>
          <w:szCs w:val="28"/>
        </w:rPr>
        <w:t xml:space="preserve">, который, не доезжая места остановки экипажа, завернул в сторону дачного кооператива. Они приняли решение поехать в его сторону, после чего данный автомобиль ими был встречен, двигающийся по направлению к ним. При помощи СГУ данное транспортное средство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00" w:themeColor="text1"/>
          <w:sz w:val="28"/>
          <w:szCs w:val="28"/>
        </w:rPr>
        <w:t xml:space="preserve"> было остановлено. Инспектор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00" w:themeColor="text1"/>
          <w:sz w:val="28"/>
          <w:szCs w:val="28"/>
        </w:rPr>
        <w:t xml:space="preserve"> подошел к водителю, в автомобиле кроме водителя никого не было. Он также подошел к водителю транспортного средства. Водитель автомобиля не смог объяснить откуда он едет, также водитель нервничал. Водитель предъявил им документы. Он усмотрел у </w:t>
      </w:r>
      <w:r w:rsidRPr="005416D6" w:rsidR="00F665DA">
        <w:rPr>
          <w:color w:val="000000" w:themeColor="text1"/>
          <w:sz w:val="28"/>
          <w:szCs w:val="28"/>
        </w:rPr>
        <w:t>водителя</w:t>
      </w:r>
      <w:r w:rsidRPr="005416D6">
        <w:rPr>
          <w:color w:val="000000" w:themeColor="text1"/>
          <w:sz w:val="28"/>
          <w:szCs w:val="28"/>
        </w:rPr>
        <w:t xml:space="preserve"> признак опьянения – поведение, не соответствующее обстановке. Они попросили пройти его в патрульное транспортное средство для уточнения всех обстоятельств. </w:t>
      </w:r>
      <w:r w:rsidRPr="005416D6" w:rsidR="006702F6">
        <w:rPr>
          <w:color w:val="000000" w:themeColor="text1"/>
          <w:sz w:val="28"/>
          <w:szCs w:val="28"/>
        </w:rPr>
        <w:t xml:space="preserve">Он решил провести в </w:t>
      </w:r>
      <w:r w:rsidRPr="005416D6" w:rsidR="006702F6">
        <w:rPr>
          <w:color w:val="000000" w:themeColor="text1"/>
          <w:sz w:val="28"/>
          <w:szCs w:val="28"/>
        </w:rPr>
        <w:t>отношении водителя процедуру освидетельствования на состояние алкогольного опьянения. Под видеозапись водителю были разъяснены его права, предусмотренные ст.51 Конституции РФ и ст.25.1 КоАП РФ, далее водитель был отстранён от управления транспортным средством, с протоколом отстранения водитель был ознакомлен и выдана его копия. Водителю было предложено пройти освидетельствование на состояние алкогольного опьянения с помощью прибора. Водитель согласился пройти освидетельствования, которое было проведено и алкогольное опьянение не было установлено. По результатам освидетельствования был составлен акт, в акте было указано о том, что состояние алкогольного опьянения не установлено и с актом был ознакомлен водитель и выдана его копия. При наличии оснований полагать, что лицо находиться в состоянии опьянения он, как должностное лицо потребовало от водителя пройти медицинское освидетельствование на состояние опьянения, о чем составил протокол о направлении на медицинское освидетельствование. Протокол был предъявлен водителю. Водитель отказался пройти медицинское освидетельствование, в том числе указал письменно об этом в протоколе, при этом водитель у них не спрашивал о последствиях такого отказа</w:t>
      </w:r>
      <w:r w:rsidRPr="005416D6" w:rsidR="00AF07AF">
        <w:rPr>
          <w:color w:val="000000" w:themeColor="text1"/>
          <w:sz w:val="28"/>
          <w:szCs w:val="28"/>
        </w:rPr>
        <w:t>,</w:t>
      </w:r>
      <w:r w:rsidRPr="005416D6" w:rsidR="006702F6">
        <w:rPr>
          <w:color w:val="000000" w:themeColor="text1"/>
          <w:sz w:val="28"/>
          <w:szCs w:val="28"/>
        </w:rPr>
        <w:t xml:space="preserve"> и они ему не разъясняли никаких последствий отказа.</w:t>
      </w:r>
      <w:r w:rsidRPr="005416D6" w:rsidR="00AF07AF">
        <w:rPr>
          <w:color w:val="000000" w:themeColor="text1"/>
          <w:sz w:val="28"/>
          <w:szCs w:val="28"/>
        </w:rPr>
        <w:t xml:space="preserve"> После этого он составил протокол об административном правонарушении по ч.1 ст.12.26 КоАП РФ.</w:t>
      </w:r>
      <w:r w:rsidRPr="005416D6" w:rsidR="009C727B">
        <w:rPr>
          <w:color w:val="000000" w:themeColor="text1"/>
          <w:sz w:val="28"/>
          <w:szCs w:val="28"/>
        </w:rPr>
        <w:t xml:space="preserve"> Действительно он мог разъяснить водителю, что отказ от прохождения освидетельствования является его правом.</w:t>
      </w:r>
    </w:p>
    <w:p w:rsidR="00015542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 xml:space="preserve">Защитник </w:t>
      </w:r>
      <w:r w:rsidRPr="00FD2D4D" w:rsidR="00FD2D4D">
        <w:rPr>
          <w:color w:val="000099"/>
          <w:sz w:val="27"/>
          <w:szCs w:val="27"/>
        </w:rPr>
        <w:t>&lt;&lt;***&gt;&gt;</w:t>
      </w:r>
      <w:r w:rsidRPr="005416D6">
        <w:rPr>
          <w:color w:val="000000" w:themeColor="text1"/>
          <w:sz w:val="28"/>
          <w:szCs w:val="28"/>
        </w:rPr>
        <w:t xml:space="preserve">. в судебном заседании просил прекратить производство по делу об административном правонарушении в связи с отсутствием состава административного правонарушения. Так в протоколе об административном правонарушении отсутствует указание на приобщение по делу видеозаписи, у </w:t>
      </w:r>
      <w:r w:rsidRPr="005416D6">
        <w:rPr>
          <w:color w:val="000000" w:themeColor="text1"/>
          <w:sz w:val="28"/>
          <w:szCs w:val="28"/>
        </w:rPr>
        <w:t>Себельдина</w:t>
      </w:r>
      <w:r w:rsidRPr="005416D6">
        <w:rPr>
          <w:color w:val="000000" w:themeColor="text1"/>
          <w:sz w:val="28"/>
          <w:szCs w:val="28"/>
        </w:rPr>
        <w:t xml:space="preserve"> А.С. отсутствовали признаки опьянения. Также в материалах дела отсутствуют сведения о поверке </w:t>
      </w:r>
      <w:r w:rsidRPr="005416D6">
        <w:rPr>
          <w:color w:val="000000" w:themeColor="text1"/>
          <w:sz w:val="28"/>
          <w:szCs w:val="28"/>
        </w:rPr>
        <w:t>алкотестера</w:t>
      </w:r>
      <w:r w:rsidRPr="005416D6">
        <w:rPr>
          <w:color w:val="000000" w:themeColor="text1"/>
          <w:sz w:val="28"/>
          <w:szCs w:val="28"/>
        </w:rPr>
        <w:t xml:space="preserve"> </w:t>
      </w:r>
      <w:r w:rsidRPr="005416D6">
        <w:rPr>
          <w:color w:val="000000" w:themeColor="text1"/>
          <w:sz w:val="28"/>
          <w:szCs w:val="28"/>
          <w:lang w:val="en-US"/>
        </w:rPr>
        <w:t>TIGON</w:t>
      </w:r>
      <w:r w:rsidRPr="005416D6">
        <w:rPr>
          <w:color w:val="000000" w:themeColor="text1"/>
          <w:sz w:val="28"/>
          <w:szCs w:val="28"/>
        </w:rPr>
        <w:t xml:space="preserve">, информация об этом </w:t>
      </w:r>
      <w:r w:rsidRPr="005416D6">
        <w:rPr>
          <w:color w:val="000000" w:themeColor="text1"/>
          <w:sz w:val="28"/>
          <w:szCs w:val="28"/>
        </w:rPr>
        <w:t>алкотестере</w:t>
      </w:r>
      <w:r w:rsidRPr="005416D6">
        <w:rPr>
          <w:color w:val="000000" w:themeColor="text1"/>
          <w:sz w:val="28"/>
          <w:szCs w:val="28"/>
        </w:rPr>
        <w:t xml:space="preserve"> отсутствует на сайте Федерального информационного фонда по обеспечению единства измерений, что вызывает сомнения в законности его использования. Кроме того, сотрудник полиции в ходе процессуальных действий ввел в заблуждение </w:t>
      </w:r>
      <w:r w:rsidRPr="005416D6">
        <w:rPr>
          <w:color w:val="000000" w:themeColor="text1"/>
          <w:sz w:val="28"/>
          <w:szCs w:val="28"/>
        </w:rPr>
        <w:t>Себельдина</w:t>
      </w:r>
      <w:r w:rsidRPr="005416D6">
        <w:rPr>
          <w:color w:val="000000" w:themeColor="text1"/>
          <w:sz w:val="28"/>
          <w:szCs w:val="28"/>
        </w:rPr>
        <w:t xml:space="preserve"> А.С. тем, что разъяснил </w:t>
      </w:r>
      <w:r w:rsidRPr="005416D6">
        <w:rPr>
          <w:color w:val="000000" w:themeColor="text1"/>
          <w:sz w:val="28"/>
          <w:szCs w:val="28"/>
        </w:rPr>
        <w:t>Себельдину</w:t>
      </w:r>
      <w:r w:rsidRPr="005416D6">
        <w:rPr>
          <w:color w:val="000000" w:themeColor="text1"/>
          <w:sz w:val="28"/>
          <w:szCs w:val="28"/>
        </w:rPr>
        <w:t xml:space="preserve"> о том, что пройти или отказаться от медицинского освидетельствования является его правом, тогда как </w:t>
      </w:r>
      <w:r w:rsidRPr="005416D6" w:rsidR="00EB6D83">
        <w:rPr>
          <w:color w:val="000000" w:themeColor="text1"/>
          <w:sz w:val="28"/>
          <w:szCs w:val="28"/>
        </w:rPr>
        <w:t>в соответствии с ПДД пройти медицинское освидетельствование является обязанностью водителя.</w:t>
      </w:r>
      <w:r w:rsidRPr="005416D6" w:rsidR="000858A7">
        <w:rPr>
          <w:color w:val="000000" w:themeColor="text1"/>
          <w:sz w:val="28"/>
          <w:szCs w:val="28"/>
        </w:rPr>
        <w:t xml:space="preserve">  </w:t>
      </w:r>
    </w:p>
    <w:p w:rsidR="00B3287C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B3287C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4" w:anchor="sub_10020" w:history="1">
        <w:r w:rsidRPr="005416D6">
          <w:rPr>
            <w:rStyle w:val="Hyperlink"/>
            <w:color w:val="000000" w:themeColor="text1"/>
            <w:sz w:val="28"/>
            <w:szCs w:val="28"/>
            <w:u w:val="none"/>
          </w:rPr>
          <w:t>механического транспортного средства</w:t>
        </w:r>
      </w:hyperlink>
      <w:r w:rsidRPr="005416D6">
        <w:rPr>
          <w:color w:val="000000" w:themeColor="text1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5416D6" w:rsidP="005416D6">
      <w:pPr>
        <w:ind w:right="423" w:firstLine="709"/>
        <w:jc w:val="both"/>
        <w:rPr>
          <w:color w:val="000000" w:themeColor="text1"/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 xml:space="preserve">Суду представлен протокол об отстранении от управления транспортным средством, согласно которому </w:t>
      </w:r>
      <w:r w:rsidRPr="005416D6" w:rsidR="0082710F">
        <w:rPr>
          <w:color w:val="000000" w:themeColor="text1"/>
          <w:sz w:val="28"/>
          <w:szCs w:val="28"/>
        </w:rPr>
        <w:t>лицо, привлекаемое к административной ответственности,</w:t>
      </w:r>
      <w:r w:rsidRPr="005416D6">
        <w:rPr>
          <w:color w:val="000000" w:themeColor="text1"/>
          <w:sz w:val="28"/>
          <w:szCs w:val="28"/>
        </w:rPr>
        <w:t xml:space="preserve"> был отстранен от управления транспортным средством.</w:t>
      </w:r>
    </w:p>
    <w:p w:rsidR="00101450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color w:val="000000" w:themeColor="text1"/>
          <w:sz w:val="28"/>
          <w:szCs w:val="28"/>
        </w:rPr>
        <w:t>В соответствии с актом освидетельствования</w:t>
      </w:r>
      <w:r w:rsidRPr="005416D6">
        <w:rPr>
          <w:sz w:val="28"/>
          <w:szCs w:val="28"/>
        </w:rPr>
        <w:t xml:space="preserve"> на состояние алкогольного опьянения </w:t>
      </w:r>
      <w:r w:rsidRPr="005416D6">
        <w:rPr>
          <w:color w:val="000099"/>
          <w:sz w:val="28"/>
          <w:szCs w:val="28"/>
        </w:rPr>
        <w:t xml:space="preserve">86 </w:t>
      </w:r>
      <w:r w:rsidRPr="005416D6" w:rsidR="0082710F">
        <w:rPr>
          <w:color w:val="000099"/>
          <w:sz w:val="28"/>
          <w:szCs w:val="28"/>
        </w:rPr>
        <w:t>ГП</w:t>
      </w:r>
      <w:r w:rsidRPr="005416D6">
        <w:rPr>
          <w:color w:val="000099"/>
          <w:sz w:val="28"/>
          <w:szCs w:val="28"/>
        </w:rPr>
        <w:t xml:space="preserve"> </w:t>
      </w:r>
      <w:r w:rsidRPr="005416D6" w:rsidR="006B3A17">
        <w:rPr>
          <w:color w:val="000099"/>
          <w:sz w:val="28"/>
          <w:szCs w:val="28"/>
        </w:rPr>
        <w:t>0</w:t>
      </w:r>
      <w:r w:rsidRPr="005416D6" w:rsidR="00FE3436">
        <w:rPr>
          <w:color w:val="000099"/>
          <w:sz w:val="28"/>
          <w:szCs w:val="28"/>
        </w:rPr>
        <w:t>70172</w:t>
      </w:r>
      <w:r w:rsidRPr="005416D6">
        <w:rPr>
          <w:color w:val="000099"/>
          <w:sz w:val="28"/>
          <w:szCs w:val="28"/>
        </w:rPr>
        <w:t xml:space="preserve"> от </w:t>
      </w:r>
      <w:r w:rsidRPr="005416D6" w:rsidR="00FE3436">
        <w:rPr>
          <w:color w:val="000099"/>
          <w:sz w:val="28"/>
          <w:szCs w:val="28"/>
        </w:rPr>
        <w:t>03</w:t>
      </w:r>
      <w:r w:rsidRPr="005416D6">
        <w:rPr>
          <w:color w:val="000099"/>
          <w:sz w:val="28"/>
          <w:szCs w:val="28"/>
        </w:rPr>
        <w:t>.</w:t>
      </w:r>
      <w:r w:rsidRPr="005416D6" w:rsidR="00FE3436">
        <w:rPr>
          <w:color w:val="000099"/>
          <w:sz w:val="28"/>
          <w:szCs w:val="28"/>
        </w:rPr>
        <w:t>11</w:t>
      </w:r>
      <w:r w:rsidRPr="005416D6">
        <w:rPr>
          <w:color w:val="000099"/>
          <w:sz w:val="28"/>
          <w:szCs w:val="28"/>
        </w:rPr>
        <w:t>.20</w:t>
      </w:r>
      <w:r w:rsidRPr="005416D6" w:rsidR="00A7572C">
        <w:rPr>
          <w:color w:val="000099"/>
          <w:sz w:val="28"/>
          <w:szCs w:val="28"/>
        </w:rPr>
        <w:t>2</w:t>
      </w:r>
      <w:r w:rsidRPr="005416D6" w:rsidR="008A09B0">
        <w:rPr>
          <w:color w:val="000099"/>
          <w:sz w:val="28"/>
          <w:szCs w:val="28"/>
        </w:rPr>
        <w:t>4</w:t>
      </w:r>
      <w:r w:rsidRPr="005416D6">
        <w:rPr>
          <w:color w:val="000099"/>
          <w:sz w:val="28"/>
          <w:szCs w:val="28"/>
        </w:rPr>
        <w:t xml:space="preserve"> г. у </w:t>
      </w:r>
      <w:r w:rsidRPr="005416D6" w:rsidR="0082710F">
        <w:rPr>
          <w:color w:val="000000" w:themeColor="text1"/>
          <w:sz w:val="28"/>
          <w:szCs w:val="28"/>
        </w:rPr>
        <w:t xml:space="preserve">лица, привлекаемого к административной ответственности, </w:t>
      </w:r>
      <w:r w:rsidRPr="005416D6">
        <w:rPr>
          <w:color w:val="000000" w:themeColor="text1"/>
          <w:sz w:val="28"/>
          <w:szCs w:val="28"/>
        </w:rPr>
        <w:t>не установлено состояние опьянения, с результатами освидетельствования он согласился, что</w:t>
      </w:r>
      <w:r w:rsidRPr="005416D6">
        <w:rPr>
          <w:sz w:val="28"/>
          <w:szCs w:val="28"/>
        </w:rPr>
        <w:t xml:space="preserve"> подтверждается его подписью.</w:t>
      </w:r>
    </w:p>
    <w:p w:rsidR="009F2877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 </w:t>
      </w:r>
      <w:r w:rsidRPr="005416D6" w:rsidR="009130F9">
        <w:rPr>
          <w:sz w:val="28"/>
          <w:szCs w:val="28"/>
        </w:rPr>
        <w:t xml:space="preserve">В материалах дела имеется </w:t>
      </w:r>
      <w:r w:rsidRPr="005416D6">
        <w:rPr>
          <w:sz w:val="28"/>
          <w:szCs w:val="28"/>
        </w:rPr>
        <w:t>результат освидетельствования на бумажном носителе</w:t>
      </w:r>
      <w:r w:rsidRPr="005416D6" w:rsidR="009130F9">
        <w:rPr>
          <w:sz w:val="28"/>
          <w:szCs w:val="28"/>
        </w:rPr>
        <w:t xml:space="preserve"> и</w:t>
      </w:r>
      <w:r w:rsidRPr="005416D6">
        <w:rPr>
          <w:sz w:val="28"/>
          <w:szCs w:val="28"/>
        </w:rPr>
        <w:t xml:space="preserve"> в выдыхаемом воздухе </w:t>
      </w:r>
      <w:r w:rsidRPr="005416D6">
        <w:rPr>
          <w:color w:val="000099"/>
          <w:sz w:val="28"/>
          <w:szCs w:val="28"/>
        </w:rPr>
        <w:t xml:space="preserve">у </w:t>
      </w:r>
      <w:r w:rsidRPr="005416D6" w:rsidR="0082710F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416D6">
        <w:rPr>
          <w:color w:val="000099"/>
          <w:sz w:val="28"/>
          <w:szCs w:val="28"/>
        </w:rPr>
        <w:t xml:space="preserve"> не</w:t>
      </w:r>
      <w:r w:rsidRPr="005416D6">
        <w:rPr>
          <w:sz w:val="28"/>
          <w:szCs w:val="28"/>
        </w:rPr>
        <w:t xml:space="preserve"> установлено наличие этилового спирта.</w:t>
      </w:r>
    </w:p>
    <w:p w:rsidR="00B3287C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>Согласно протоколу о направлении на медицинское освидетельствование на состояние опьянения</w:t>
      </w:r>
      <w:r w:rsidRPr="005416D6">
        <w:rPr>
          <w:color w:val="000080"/>
          <w:sz w:val="28"/>
          <w:szCs w:val="28"/>
        </w:rPr>
        <w:t>,</w:t>
      </w:r>
      <w:r w:rsidRPr="005416D6">
        <w:rPr>
          <w:sz w:val="28"/>
          <w:szCs w:val="28"/>
        </w:rPr>
        <w:t xml:space="preserve"> </w:t>
      </w:r>
      <w:r w:rsidRPr="005416D6" w:rsidR="00E438A6">
        <w:rPr>
          <w:color w:val="000099"/>
          <w:sz w:val="28"/>
          <w:szCs w:val="28"/>
        </w:rPr>
        <w:t xml:space="preserve">лицо, привлекаемое к административной ответственности, </w:t>
      </w:r>
      <w:r w:rsidRPr="005416D6">
        <w:rPr>
          <w:color w:val="000099"/>
          <w:sz w:val="28"/>
          <w:szCs w:val="28"/>
        </w:rPr>
        <w:t>был</w:t>
      </w:r>
      <w:r w:rsidRPr="005416D6" w:rsidR="00E438A6">
        <w:rPr>
          <w:color w:val="000099"/>
          <w:sz w:val="28"/>
          <w:szCs w:val="28"/>
        </w:rPr>
        <w:t>о</w:t>
      </w:r>
      <w:r w:rsidRPr="005416D6">
        <w:rPr>
          <w:sz w:val="28"/>
          <w:szCs w:val="28"/>
        </w:rPr>
        <w:t xml:space="preserve"> направлен</w:t>
      </w:r>
      <w:r w:rsidRPr="005416D6" w:rsidR="00E438A6">
        <w:rPr>
          <w:sz w:val="28"/>
          <w:szCs w:val="28"/>
        </w:rPr>
        <w:t>о</w:t>
      </w:r>
      <w:r w:rsidRPr="005416D6">
        <w:rPr>
          <w:sz w:val="28"/>
          <w:szCs w:val="28"/>
        </w:rPr>
        <w:t xml:space="preserve"> на медицинское освидетельствование, в связи с </w:t>
      </w:r>
      <w:r w:rsidRPr="005416D6" w:rsidR="00101450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5416D6">
        <w:rPr>
          <w:sz w:val="28"/>
          <w:szCs w:val="28"/>
        </w:rPr>
        <w:t xml:space="preserve">, </w:t>
      </w:r>
      <w:r w:rsidRPr="005416D6" w:rsidR="001E6165">
        <w:rPr>
          <w:sz w:val="28"/>
          <w:szCs w:val="28"/>
        </w:rPr>
        <w:t>однако</w:t>
      </w:r>
      <w:r w:rsidRPr="005416D6">
        <w:rPr>
          <w:sz w:val="28"/>
          <w:szCs w:val="28"/>
        </w:rPr>
        <w:t xml:space="preserve"> от прохождения медицинского освидетельствования</w:t>
      </w:r>
      <w:r w:rsidRPr="005416D6" w:rsidR="001E6165">
        <w:rPr>
          <w:sz w:val="28"/>
          <w:szCs w:val="28"/>
        </w:rPr>
        <w:t xml:space="preserve"> </w:t>
      </w:r>
      <w:r w:rsidRPr="005416D6" w:rsidR="00FE3436">
        <w:rPr>
          <w:color w:val="000099"/>
          <w:sz w:val="28"/>
          <w:szCs w:val="28"/>
        </w:rPr>
        <w:t>Себельдин</w:t>
      </w:r>
      <w:r w:rsidRPr="005416D6" w:rsidR="00FE3436">
        <w:rPr>
          <w:color w:val="000099"/>
          <w:sz w:val="28"/>
          <w:szCs w:val="28"/>
        </w:rPr>
        <w:t xml:space="preserve"> А.С</w:t>
      </w:r>
      <w:r w:rsidRPr="005416D6" w:rsidR="00735E26">
        <w:rPr>
          <w:color w:val="000099"/>
          <w:sz w:val="28"/>
          <w:szCs w:val="28"/>
        </w:rPr>
        <w:t>.</w:t>
      </w:r>
      <w:r w:rsidRPr="005416D6" w:rsidR="00101450">
        <w:rPr>
          <w:sz w:val="28"/>
          <w:szCs w:val="28"/>
        </w:rPr>
        <w:t xml:space="preserve"> отказался</w:t>
      </w:r>
      <w:r w:rsidRPr="005416D6" w:rsidR="001E6165">
        <w:rPr>
          <w:sz w:val="28"/>
          <w:szCs w:val="28"/>
        </w:rPr>
        <w:t>.</w:t>
      </w:r>
    </w:p>
    <w:p w:rsidR="00B3287C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Таким образом, отстранение от управления транспортным средством, направление </w:t>
      </w:r>
      <w:r w:rsidRPr="005416D6" w:rsidR="00E438A6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416D6">
        <w:rPr>
          <w:color w:val="000099"/>
          <w:sz w:val="28"/>
          <w:szCs w:val="28"/>
        </w:rPr>
        <w:t xml:space="preserve"> </w:t>
      </w:r>
      <w:r w:rsidRPr="005416D6">
        <w:rPr>
          <w:sz w:val="28"/>
          <w:szCs w:val="28"/>
        </w:rPr>
        <w:t xml:space="preserve">на медицинское освидетельствование проводилось сотрудниками в соответствии с утверждёнными </w:t>
      </w:r>
      <w:r w:rsidRPr="005416D6" w:rsidR="00486E65">
        <w:rPr>
          <w:sz w:val="28"/>
          <w:szCs w:val="28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 w:rsidRPr="005416D6">
        <w:rPr>
          <w:sz w:val="28"/>
          <w:szCs w:val="28"/>
        </w:rPr>
        <w:t>.</w:t>
      </w:r>
    </w:p>
    <w:p w:rsidR="00A7572C" w:rsidRPr="005416D6" w:rsidP="005416D6">
      <w:pPr>
        <w:ind w:right="423" w:firstLine="709"/>
        <w:jc w:val="both"/>
        <w:rPr>
          <w:color w:val="000099"/>
          <w:sz w:val="28"/>
          <w:szCs w:val="28"/>
        </w:rPr>
      </w:pPr>
      <w:r w:rsidRPr="005416D6">
        <w:rPr>
          <w:color w:val="000099"/>
          <w:sz w:val="28"/>
          <w:szCs w:val="28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7572C" w:rsidRPr="005416D6" w:rsidP="005416D6">
      <w:pPr>
        <w:ind w:right="423" w:firstLine="709"/>
        <w:jc w:val="both"/>
        <w:rPr>
          <w:color w:val="000099"/>
          <w:sz w:val="28"/>
          <w:szCs w:val="28"/>
        </w:rPr>
      </w:pPr>
      <w:r w:rsidRPr="005416D6">
        <w:rPr>
          <w:color w:val="000099"/>
          <w:sz w:val="28"/>
          <w:szCs w:val="28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572C" w:rsidRPr="005416D6" w:rsidP="005416D6">
      <w:pPr>
        <w:ind w:right="423" w:firstLine="709"/>
        <w:jc w:val="both"/>
        <w:rPr>
          <w:color w:val="000099"/>
          <w:sz w:val="28"/>
          <w:szCs w:val="28"/>
        </w:rPr>
      </w:pPr>
      <w:r w:rsidRPr="005416D6">
        <w:rPr>
          <w:color w:val="000099"/>
          <w:sz w:val="28"/>
          <w:szCs w:val="28"/>
        </w:rPr>
        <w:t>В материалах дела имеется видеозапись, в которой зафиксированы факт отказа лицом, привлекаемым к административной ответственности, от прохождения медицинского освидетельствования на состояние опьянения</w:t>
      </w:r>
      <w:r w:rsidRPr="005416D6">
        <w:rPr>
          <w:color w:val="000099"/>
          <w:sz w:val="28"/>
          <w:szCs w:val="28"/>
        </w:rPr>
        <w:t>.</w:t>
      </w:r>
      <w:r w:rsidRPr="005416D6" w:rsidR="00EB6D83">
        <w:rPr>
          <w:color w:val="000099"/>
          <w:sz w:val="28"/>
          <w:szCs w:val="28"/>
        </w:rPr>
        <w:t xml:space="preserve"> При этом отсутствие указания в протоколе об административном правонарушении на то, что в ходе процессуальных действий осуществлялась видеозапись не является каким-либо </w:t>
      </w:r>
      <w:r w:rsidRPr="005416D6" w:rsidR="00EB6D83">
        <w:rPr>
          <w:color w:val="000099"/>
          <w:sz w:val="28"/>
          <w:szCs w:val="28"/>
        </w:rPr>
        <w:t>нарушением, влекущим признание представленных доказательств не допустимыми, так как в соответствии с ч.2 ст.28.2 КоАП РФ, указание таких сведений в протоколе об административном правонарушении не является обязательным.</w:t>
      </w:r>
    </w:p>
    <w:p w:rsidR="0078114A" w:rsidRPr="005416D6" w:rsidP="005416D6">
      <w:pPr>
        <w:ind w:right="423" w:firstLine="709"/>
        <w:jc w:val="both"/>
        <w:rPr>
          <w:color w:val="000099"/>
          <w:sz w:val="28"/>
          <w:szCs w:val="28"/>
        </w:rPr>
      </w:pPr>
      <w:r w:rsidRPr="005416D6">
        <w:rPr>
          <w:color w:val="000099"/>
          <w:sz w:val="28"/>
          <w:szCs w:val="28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5" w:history="1">
        <w:r w:rsidRPr="005416D6">
          <w:rPr>
            <w:rStyle w:val="Hyperlink"/>
            <w:color w:val="auto"/>
            <w:sz w:val="28"/>
            <w:szCs w:val="28"/>
            <w:u w:val="none"/>
          </w:rPr>
          <w:t>должностного лица</w:t>
        </w:r>
      </w:hyperlink>
      <w:r w:rsidRPr="005416D6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EB6D83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Доводы защитника о том, что у </w:t>
      </w:r>
      <w:r w:rsidRPr="005416D6">
        <w:rPr>
          <w:sz w:val="28"/>
          <w:szCs w:val="28"/>
        </w:rPr>
        <w:t>Себельдина</w:t>
      </w:r>
      <w:r w:rsidRPr="005416D6">
        <w:rPr>
          <w:sz w:val="28"/>
          <w:szCs w:val="28"/>
        </w:rPr>
        <w:t xml:space="preserve"> А.С. отсутство</w:t>
      </w:r>
      <w:r w:rsidRPr="005416D6" w:rsidR="00F665DA">
        <w:rPr>
          <w:sz w:val="28"/>
          <w:szCs w:val="28"/>
        </w:rPr>
        <w:t xml:space="preserve">вали признаки опьянения суд находит несостоятельными, так как они опровергаются показаниями инспектора </w:t>
      </w:r>
      <w:r w:rsidRPr="00FD2D4D" w:rsidR="00FD2D4D">
        <w:rPr>
          <w:color w:val="000099"/>
          <w:sz w:val="27"/>
          <w:szCs w:val="27"/>
        </w:rPr>
        <w:t>&lt;&lt;**</w:t>
      </w:r>
      <w:r w:rsidRPr="00FD2D4D" w:rsidR="00FD2D4D">
        <w:rPr>
          <w:color w:val="000099"/>
          <w:sz w:val="27"/>
          <w:szCs w:val="27"/>
        </w:rPr>
        <w:t>*&gt;&gt;</w:t>
      </w:r>
      <w:r w:rsidRPr="005416D6" w:rsidR="00F665DA">
        <w:rPr>
          <w:sz w:val="28"/>
          <w:szCs w:val="28"/>
        </w:rPr>
        <w:t>.,</w:t>
      </w:r>
      <w:r w:rsidRPr="005416D6" w:rsidR="00F665DA">
        <w:rPr>
          <w:sz w:val="28"/>
          <w:szCs w:val="28"/>
        </w:rPr>
        <w:t xml:space="preserve"> который проводил соответствующие процессуальные действия по делу и непосредственно составлял процессуальные документы. Не доверять должностному лицу у суда оснований не имеется, так как он находился непосредственно на месте осуществления этих процессуальных действий в отношении </w:t>
      </w:r>
      <w:r w:rsidRPr="005416D6" w:rsidR="00F665DA">
        <w:rPr>
          <w:sz w:val="28"/>
          <w:szCs w:val="28"/>
        </w:rPr>
        <w:t>Себельдина</w:t>
      </w:r>
      <w:r w:rsidRPr="005416D6" w:rsidR="00F665DA">
        <w:rPr>
          <w:sz w:val="28"/>
          <w:szCs w:val="28"/>
        </w:rPr>
        <w:t xml:space="preserve"> А.С. и при его участии.</w:t>
      </w:r>
    </w:p>
    <w:p w:rsidR="005416D6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Доводы защитника о незаконности использования пробора </w:t>
      </w:r>
      <w:r w:rsidRPr="005416D6">
        <w:rPr>
          <w:sz w:val="28"/>
          <w:szCs w:val="28"/>
        </w:rPr>
        <w:t>алкотестера</w:t>
      </w:r>
      <w:r w:rsidRPr="005416D6">
        <w:rPr>
          <w:sz w:val="28"/>
          <w:szCs w:val="28"/>
        </w:rPr>
        <w:t xml:space="preserve"> </w:t>
      </w:r>
      <w:r w:rsidRPr="005416D6">
        <w:rPr>
          <w:sz w:val="28"/>
          <w:szCs w:val="28"/>
          <w:lang w:val="en-US"/>
        </w:rPr>
        <w:t>TIGON</w:t>
      </w:r>
      <w:r w:rsidRPr="005416D6">
        <w:rPr>
          <w:sz w:val="28"/>
          <w:szCs w:val="28"/>
        </w:rPr>
        <w:t xml:space="preserve"> </w:t>
      </w:r>
      <w:r w:rsidRPr="005416D6">
        <w:rPr>
          <w:sz w:val="28"/>
          <w:szCs w:val="28"/>
          <w:lang w:val="en-US"/>
        </w:rPr>
        <w:t>M</w:t>
      </w:r>
      <w:r w:rsidRPr="005416D6">
        <w:rPr>
          <w:sz w:val="28"/>
          <w:szCs w:val="28"/>
        </w:rPr>
        <w:t>3003 опровергаются представленными административным органом свидетельством о поверке на данный прибор, которое действительно до 23 октября 2025 года, а также паспортом на данный прибор,</w:t>
      </w:r>
      <w:r w:rsidRPr="005416D6">
        <w:rPr>
          <w:sz w:val="28"/>
          <w:szCs w:val="28"/>
        </w:rPr>
        <w:t xml:space="preserve"> который имеет </w:t>
      </w:r>
      <w:r w:rsidRPr="005416D6">
        <w:rPr>
          <w:sz w:val="28"/>
          <w:szCs w:val="28"/>
        </w:rPr>
        <w:t>все н</w:t>
      </w:r>
      <w:r w:rsidRPr="005416D6">
        <w:rPr>
          <w:sz w:val="28"/>
          <w:szCs w:val="28"/>
        </w:rPr>
        <w:t>еобходимые сведения о приборе.</w:t>
      </w:r>
    </w:p>
    <w:p w:rsidR="00F665DA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Доводы защитника о том, что сотрудник полиции в ходе процессуальных действий ввел в заблуждение </w:t>
      </w:r>
      <w:r w:rsidRPr="005416D6">
        <w:rPr>
          <w:sz w:val="28"/>
          <w:szCs w:val="28"/>
        </w:rPr>
        <w:t>Себельдина</w:t>
      </w:r>
      <w:r w:rsidRPr="005416D6">
        <w:rPr>
          <w:sz w:val="28"/>
          <w:szCs w:val="28"/>
        </w:rPr>
        <w:t xml:space="preserve"> А.С. тем, что разъяснил </w:t>
      </w:r>
      <w:r w:rsidRPr="005416D6">
        <w:rPr>
          <w:sz w:val="28"/>
          <w:szCs w:val="28"/>
        </w:rPr>
        <w:t>Себельдину</w:t>
      </w:r>
      <w:r w:rsidRPr="005416D6">
        <w:rPr>
          <w:sz w:val="28"/>
          <w:szCs w:val="28"/>
        </w:rPr>
        <w:t xml:space="preserve"> о том, что пройти или отказаться от медицинского освидетельствования является его правом суд также находит несостоятельными, так как они опровергаются представленной административным органом видеозаписью из которой следует, что </w:t>
      </w:r>
      <w:r w:rsidRPr="005416D6">
        <w:rPr>
          <w:sz w:val="28"/>
          <w:szCs w:val="28"/>
        </w:rPr>
        <w:t>Себельдину</w:t>
      </w:r>
      <w:r w:rsidRPr="005416D6">
        <w:rPr>
          <w:sz w:val="28"/>
          <w:szCs w:val="28"/>
        </w:rPr>
        <w:t xml:space="preserve"> А.С. в ходе проводимых процессуальных действий по направлению его на медицинское освидетельствование, сотрудники полиции не разъясняли ему о том, что пройти или не пройти медицинское освидетельствование является правом водителя. 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>Таким образом, мировой судья находит виновно</w:t>
      </w:r>
      <w:r w:rsidRPr="005416D6">
        <w:rPr>
          <w:color w:val="000099"/>
          <w:sz w:val="28"/>
          <w:szCs w:val="28"/>
        </w:rPr>
        <w:t xml:space="preserve">сть </w:t>
      </w:r>
      <w:r w:rsidRPr="005416D6" w:rsidR="00FE3436">
        <w:rPr>
          <w:color w:val="000099"/>
          <w:sz w:val="28"/>
          <w:szCs w:val="28"/>
        </w:rPr>
        <w:t>Себельдина</w:t>
      </w:r>
      <w:r w:rsidRPr="005416D6" w:rsidR="00FE3436">
        <w:rPr>
          <w:color w:val="000099"/>
          <w:sz w:val="28"/>
          <w:szCs w:val="28"/>
        </w:rPr>
        <w:t xml:space="preserve"> Александра Сергеевича</w:t>
      </w:r>
      <w:r w:rsidRPr="005416D6" w:rsidR="00890959">
        <w:rPr>
          <w:color w:val="000099"/>
          <w:sz w:val="28"/>
          <w:szCs w:val="28"/>
        </w:rPr>
        <w:t xml:space="preserve"> </w:t>
      </w:r>
      <w:r w:rsidRPr="005416D6">
        <w:rPr>
          <w:color w:val="000099"/>
          <w:sz w:val="28"/>
          <w:szCs w:val="28"/>
        </w:rPr>
        <w:t>пол</w:t>
      </w:r>
      <w:r w:rsidRPr="005416D6">
        <w:rPr>
          <w:sz w:val="28"/>
          <w:szCs w:val="28"/>
        </w:rPr>
        <w:t xml:space="preserve">ностью доказанной, а его действия квалифицирует по ч. 1 ст. 12.26 КоАП РФ – </w:t>
      </w:r>
      <w:r w:rsidRPr="005416D6" w:rsidR="004269F3">
        <w:rPr>
          <w:sz w:val="28"/>
          <w:szCs w:val="28"/>
        </w:rPr>
        <w:t>н</w:t>
      </w:r>
      <w:r w:rsidRPr="005416D6" w:rsidR="004269F3">
        <w:rPr>
          <w:color w:val="000000"/>
          <w:sz w:val="28"/>
          <w:szCs w:val="28"/>
          <w:shd w:val="clear" w:color="auto" w:fill="FFFFFF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5416D6" w:rsidR="004269F3">
        <w:rPr>
          <w:color w:val="000000"/>
          <w:sz w:val="28"/>
          <w:szCs w:val="28"/>
          <w:shd w:val="clear" w:color="auto" w:fill="FFFFFF"/>
        </w:rPr>
        <w:t>состояние опьянения, если такие действия (бездействие) не содержат уголовно наказуемого деяния</w:t>
      </w:r>
      <w:r w:rsidRPr="005416D6">
        <w:rPr>
          <w:sz w:val="28"/>
          <w:szCs w:val="28"/>
        </w:rPr>
        <w:t>.</w:t>
      </w:r>
    </w:p>
    <w:p w:rsidR="00DF0954" w:rsidRPr="005416D6" w:rsidP="005416D6">
      <w:pPr>
        <w:pStyle w:val="BodyTextIndent2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D6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 w:rsidR="00DF0954" w:rsidRPr="005416D6" w:rsidP="005416D6">
      <w:pPr>
        <w:pStyle w:val="BodyTextIndent2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416D6">
        <w:rPr>
          <w:rFonts w:ascii="Times New Roman" w:hAnsi="Times New Roman" w:cs="Times New Roman"/>
          <w:color w:val="000099"/>
          <w:sz w:val="28"/>
          <w:szCs w:val="28"/>
        </w:rPr>
        <w:t xml:space="preserve">Обстоятельств, смягчающих административную ответственность, </w:t>
      </w:r>
      <w:r w:rsidRPr="005416D6" w:rsidR="006B3AFD">
        <w:rPr>
          <w:rFonts w:ascii="Times New Roman" w:hAnsi="Times New Roman" w:cs="Times New Roman"/>
          <w:color w:val="000099"/>
          <w:sz w:val="28"/>
          <w:szCs w:val="28"/>
        </w:rPr>
        <w:t xml:space="preserve">предусмотренных ст. 4.2 КоАП РФ, </w:t>
      </w:r>
      <w:r w:rsidRPr="005416D6">
        <w:rPr>
          <w:rFonts w:ascii="Times New Roman" w:hAnsi="Times New Roman" w:cs="Times New Roman"/>
          <w:color w:val="000099"/>
          <w:sz w:val="28"/>
          <w:szCs w:val="28"/>
        </w:rPr>
        <w:t>мировой судья не усматривает.</w:t>
      </w:r>
    </w:p>
    <w:p w:rsidR="00D81AE1" w:rsidRPr="005416D6" w:rsidP="005416D6">
      <w:pPr>
        <w:tabs>
          <w:tab w:val="left" w:pos="9498"/>
          <w:tab w:val="left" w:pos="9781"/>
        </w:tabs>
        <w:ind w:right="423" w:firstLine="709"/>
        <w:jc w:val="both"/>
        <w:rPr>
          <w:color w:val="000099"/>
          <w:sz w:val="28"/>
          <w:szCs w:val="28"/>
        </w:rPr>
      </w:pPr>
      <w:r w:rsidRPr="005416D6">
        <w:rPr>
          <w:color w:val="000099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81AE1" w:rsidRPr="005416D6" w:rsidP="005416D6">
      <w:pPr>
        <w:tabs>
          <w:tab w:val="left" w:pos="9498"/>
        </w:tabs>
        <w:suppressAutoHyphens/>
        <w:ind w:right="423" w:firstLine="709"/>
        <w:jc w:val="both"/>
        <w:rPr>
          <w:color w:val="000099"/>
          <w:sz w:val="28"/>
          <w:szCs w:val="28"/>
        </w:rPr>
      </w:pPr>
      <w:r w:rsidRPr="005416D6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416D6">
        <w:rPr>
          <w:color w:val="000099"/>
          <w:sz w:val="28"/>
          <w:szCs w:val="28"/>
        </w:rPr>
        <w:t>, наличие отягчающего обстоятельства.</w:t>
      </w:r>
    </w:p>
    <w:p w:rsidR="00FB0710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На основании </w:t>
      </w:r>
      <w:r w:rsidRPr="005416D6" w:rsidR="005A224C">
        <w:rPr>
          <w:sz w:val="28"/>
          <w:szCs w:val="28"/>
        </w:rPr>
        <w:t>выше</w:t>
      </w:r>
      <w:r w:rsidRPr="005416D6">
        <w:rPr>
          <w:sz w:val="28"/>
          <w:szCs w:val="28"/>
        </w:rPr>
        <w:t>изложенного</w:t>
      </w:r>
      <w:r w:rsidRPr="005416D6" w:rsidR="00081D55">
        <w:rPr>
          <w:sz w:val="28"/>
          <w:szCs w:val="28"/>
        </w:rPr>
        <w:t>,</w:t>
      </w:r>
      <w:r w:rsidRPr="005416D6">
        <w:rPr>
          <w:sz w:val="28"/>
          <w:szCs w:val="28"/>
        </w:rPr>
        <w:t xml:space="preserve"> и руководствуясь ст.</w:t>
      </w:r>
      <w:r w:rsidRPr="005416D6" w:rsidR="00007E5F">
        <w:rPr>
          <w:sz w:val="28"/>
          <w:szCs w:val="28"/>
        </w:rPr>
        <w:t xml:space="preserve"> </w:t>
      </w:r>
      <w:r w:rsidRPr="005416D6">
        <w:rPr>
          <w:sz w:val="28"/>
          <w:szCs w:val="28"/>
        </w:rPr>
        <w:t>29.1</w:t>
      </w:r>
      <w:r w:rsidRPr="005416D6" w:rsidR="00081D55">
        <w:rPr>
          <w:sz w:val="28"/>
          <w:szCs w:val="28"/>
        </w:rPr>
        <w:t>0</w:t>
      </w:r>
      <w:r w:rsidRPr="005416D6">
        <w:rPr>
          <w:sz w:val="28"/>
          <w:szCs w:val="28"/>
        </w:rPr>
        <w:t xml:space="preserve"> К</w:t>
      </w:r>
      <w:r w:rsidRPr="005416D6" w:rsidR="005A224C">
        <w:rPr>
          <w:sz w:val="28"/>
          <w:szCs w:val="28"/>
        </w:rPr>
        <w:t xml:space="preserve">одекса Российской Федерации об административных правонарушениях, </w:t>
      </w:r>
      <w:r w:rsidRPr="005416D6">
        <w:rPr>
          <w:sz w:val="28"/>
          <w:szCs w:val="28"/>
        </w:rPr>
        <w:t>суд</w:t>
      </w:r>
    </w:p>
    <w:p w:rsidR="00FE3436" w:rsidRPr="005416D6" w:rsidP="005416D6">
      <w:pPr>
        <w:ind w:right="423" w:firstLine="709"/>
        <w:jc w:val="both"/>
        <w:rPr>
          <w:sz w:val="28"/>
          <w:szCs w:val="28"/>
        </w:rPr>
      </w:pPr>
    </w:p>
    <w:p w:rsidR="00DF0954" w:rsidRPr="005416D6" w:rsidP="005416D6">
      <w:pPr>
        <w:ind w:right="423" w:firstLine="709"/>
        <w:jc w:val="center"/>
        <w:rPr>
          <w:sz w:val="28"/>
          <w:szCs w:val="28"/>
        </w:rPr>
      </w:pPr>
      <w:r w:rsidRPr="005416D6">
        <w:rPr>
          <w:sz w:val="28"/>
          <w:szCs w:val="28"/>
        </w:rPr>
        <w:t>ПОСТАНОВИЛ: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color w:val="000099"/>
          <w:sz w:val="28"/>
          <w:szCs w:val="28"/>
        </w:rPr>
        <w:t>Себельдина</w:t>
      </w:r>
      <w:r w:rsidRPr="005416D6">
        <w:rPr>
          <w:color w:val="000099"/>
          <w:sz w:val="28"/>
          <w:szCs w:val="28"/>
        </w:rPr>
        <w:t xml:space="preserve"> Александра Сергеевича </w:t>
      </w:r>
      <w:r w:rsidRPr="005416D6">
        <w:rPr>
          <w:color w:val="000099"/>
          <w:sz w:val="28"/>
          <w:szCs w:val="28"/>
        </w:rPr>
        <w:t>при</w:t>
      </w:r>
      <w:r w:rsidRPr="005416D6">
        <w:rPr>
          <w:sz w:val="28"/>
          <w:szCs w:val="28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тридцати тысяч рублей с лишением права управления транспортными средствами на </w:t>
      </w:r>
      <w:r w:rsidRPr="005416D6">
        <w:rPr>
          <w:color w:val="000099"/>
          <w:sz w:val="28"/>
          <w:szCs w:val="28"/>
        </w:rPr>
        <w:t>срок один год шесть месяцев.</w:t>
      </w:r>
      <w:r w:rsidRPr="005416D6">
        <w:rPr>
          <w:sz w:val="28"/>
          <w:szCs w:val="28"/>
        </w:rPr>
        <w:t xml:space="preserve"> </w:t>
      </w:r>
    </w:p>
    <w:p w:rsidR="00CB3F9D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5416D6">
        <w:rPr>
          <w:color w:val="FF0000"/>
          <w:sz w:val="28"/>
          <w:szCs w:val="28"/>
        </w:rPr>
        <w:t xml:space="preserve">УИН 188 104 862 </w:t>
      </w:r>
      <w:r w:rsidRPr="005416D6" w:rsidR="00890959">
        <w:rPr>
          <w:color w:val="FF0000"/>
          <w:sz w:val="28"/>
          <w:szCs w:val="28"/>
        </w:rPr>
        <w:t>4</w:t>
      </w:r>
      <w:r w:rsidRPr="005416D6">
        <w:rPr>
          <w:color w:val="FF0000"/>
          <w:sz w:val="28"/>
          <w:szCs w:val="28"/>
        </w:rPr>
        <w:t xml:space="preserve">03 200 </w:t>
      </w:r>
      <w:r w:rsidRPr="005416D6" w:rsidR="00D81AE1">
        <w:rPr>
          <w:color w:val="FF0000"/>
          <w:sz w:val="28"/>
          <w:szCs w:val="28"/>
        </w:rPr>
        <w:t>2</w:t>
      </w:r>
      <w:r w:rsidRPr="005416D6" w:rsidR="00FE3436">
        <w:rPr>
          <w:color w:val="FF0000"/>
          <w:sz w:val="28"/>
          <w:szCs w:val="28"/>
        </w:rPr>
        <w:t>6744</w:t>
      </w:r>
      <w:r w:rsidRPr="005416D6">
        <w:rPr>
          <w:color w:val="FF0000"/>
          <w:sz w:val="28"/>
          <w:szCs w:val="28"/>
        </w:rPr>
        <w:t>, а</w:t>
      </w:r>
      <w:r w:rsidRPr="005416D6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DF0954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8B5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 xml:space="preserve">Квитанцию об уплате штрафа необходимо предоставить в </w:t>
      </w:r>
      <w:r w:rsidRPr="005416D6">
        <w:rPr>
          <w:sz w:val="28"/>
          <w:szCs w:val="28"/>
        </w:rPr>
        <w:t>к</w:t>
      </w:r>
      <w:r w:rsidRPr="005416D6" w:rsidR="00007E5F">
        <w:rPr>
          <w:sz w:val="28"/>
          <w:szCs w:val="28"/>
        </w:rPr>
        <w:t>а</w:t>
      </w:r>
      <w:r w:rsidRPr="005416D6">
        <w:rPr>
          <w:sz w:val="28"/>
          <w:szCs w:val="28"/>
        </w:rPr>
        <w:t>б</w:t>
      </w:r>
      <w:r w:rsidRPr="005416D6">
        <w:rPr>
          <w:sz w:val="28"/>
          <w:szCs w:val="28"/>
        </w:rPr>
        <w:t>. 10</w:t>
      </w:r>
      <w:r w:rsidRPr="005416D6" w:rsidR="005A1B72">
        <w:rPr>
          <w:sz w:val="28"/>
          <w:szCs w:val="28"/>
        </w:rPr>
        <w:t>1</w:t>
      </w:r>
      <w:r w:rsidRPr="005416D6">
        <w:rPr>
          <w:sz w:val="28"/>
          <w:szCs w:val="28"/>
        </w:rPr>
        <w:t xml:space="preserve"> по ул. Гагарина</w:t>
      </w:r>
      <w:r w:rsidRPr="005416D6" w:rsidR="005A1B72">
        <w:rPr>
          <w:sz w:val="28"/>
          <w:szCs w:val="28"/>
        </w:rPr>
        <w:t>,</w:t>
      </w:r>
      <w:r w:rsidRPr="005416D6">
        <w:rPr>
          <w:sz w:val="28"/>
          <w:szCs w:val="28"/>
        </w:rPr>
        <w:t xml:space="preserve"> д. 9 г. Сургута</w:t>
      </w:r>
      <w:r w:rsidRPr="005416D6" w:rsidR="00507908">
        <w:rPr>
          <w:sz w:val="28"/>
          <w:szCs w:val="28"/>
        </w:rPr>
        <w:t xml:space="preserve"> либо направить на электронный адрес: Surgut14@mirsud86.ru</w:t>
      </w:r>
      <w:r w:rsidRPr="005416D6">
        <w:rPr>
          <w:sz w:val="28"/>
          <w:szCs w:val="28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81D55" w:rsidRPr="005416D6" w:rsidP="005416D6">
      <w:pPr>
        <w:ind w:right="423" w:firstLine="709"/>
        <w:jc w:val="both"/>
        <w:rPr>
          <w:sz w:val="28"/>
          <w:szCs w:val="28"/>
        </w:rPr>
      </w:pPr>
      <w:r w:rsidRPr="005416D6">
        <w:rPr>
          <w:sz w:val="28"/>
          <w:szCs w:val="28"/>
        </w:rPr>
        <w:t>Разъяснить</w:t>
      </w:r>
      <w:r w:rsidRPr="005416D6">
        <w:rPr>
          <w:color w:val="0000CC"/>
          <w:sz w:val="28"/>
          <w:szCs w:val="28"/>
        </w:rPr>
        <w:t>,</w:t>
      </w:r>
      <w:r w:rsidRPr="005416D6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5416D6">
        <w:rPr>
          <w:sz w:val="28"/>
          <w:szCs w:val="28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</w:t>
      </w:r>
      <w:r w:rsidRPr="005416D6">
        <w:rPr>
          <w:sz w:val="28"/>
          <w:szCs w:val="28"/>
        </w:rPr>
        <w:t xml:space="preserve">срок лишения специального права прерывается. </w:t>
      </w:r>
      <w:r w:rsidRPr="005416D6">
        <w:rPr>
          <w:sz w:val="28"/>
          <w:szCs w:val="28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098" w:rsidRPr="005416D6" w:rsidP="005416D6">
      <w:pPr>
        <w:ind w:right="423" w:firstLine="709"/>
        <w:jc w:val="both"/>
        <w:rPr>
          <w:color w:val="000080"/>
          <w:sz w:val="28"/>
          <w:szCs w:val="28"/>
        </w:rPr>
      </w:pPr>
      <w:r w:rsidRPr="005416D6">
        <w:rPr>
          <w:sz w:val="28"/>
          <w:szCs w:val="28"/>
        </w:rPr>
        <w:t>Постановление может быть обжаловано в Сургутский городской суд</w:t>
      </w:r>
      <w:r w:rsidRPr="005416D6" w:rsidR="005A1B72">
        <w:rPr>
          <w:sz w:val="28"/>
          <w:szCs w:val="28"/>
        </w:rPr>
        <w:t xml:space="preserve"> Ханты-Мансийского автономного округа-Югры</w:t>
      </w:r>
      <w:r w:rsidRPr="005416D6">
        <w:rPr>
          <w:sz w:val="28"/>
          <w:szCs w:val="28"/>
        </w:rPr>
        <w:t xml:space="preserve"> </w:t>
      </w:r>
      <w:r w:rsidRPr="005416D6" w:rsidR="005A1B72">
        <w:rPr>
          <w:sz w:val="28"/>
          <w:szCs w:val="28"/>
        </w:rPr>
        <w:t xml:space="preserve">в течение десяти </w:t>
      </w:r>
      <w:r w:rsidRPr="005416D6" w:rsidR="006C349E">
        <w:rPr>
          <w:sz w:val="28"/>
          <w:szCs w:val="28"/>
        </w:rPr>
        <w:t>дней</w:t>
      </w:r>
      <w:r w:rsidRPr="005416D6" w:rsidR="005A1B72">
        <w:rPr>
          <w:sz w:val="28"/>
          <w:szCs w:val="28"/>
        </w:rPr>
        <w:t xml:space="preserve"> со дня получения копии постановления </w:t>
      </w:r>
      <w:r w:rsidRPr="005416D6">
        <w:rPr>
          <w:sz w:val="28"/>
          <w:szCs w:val="28"/>
        </w:rPr>
        <w:t>путем подачи жалобы через мирового судью судебного участка № 14 Сургутского судебного района города окружного значения Сургута.</w:t>
      </w:r>
    </w:p>
    <w:p w:rsidR="00265098" w:rsidRPr="005416D6" w:rsidP="005416D6">
      <w:pPr>
        <w:ind w:right="423" w:firstLine="709"/>
        <w:jc w:val="both"/>
        <w:rPr>
          <w:sz w:val="28"/>
          <w:szCs w:val="28"/>
        </w:rPr>
      </w:pPr>
    </w:p>
    <w:p w:rsidR="00DF0954" w:rsidRPr="005A1B72" w:rsidP="005416D6">
      <w:pPr>
        <w:ind w:right="423"/>
        <w:jc w:val="both"/>
        <w:rPr>
          <w:rFonts w:ascii="Times New Roman CYR" w:hAnsi="Times New Roman CYR" w:cs="Times New Roman CYR"/>
          <w:sz w:val="28"/>
          <w:szCs w:val="28"/>
        </w:rPr>
      </w:pPr>
      <w:r w:rsidRPr="005416D6">
        <w:rPr>
          <w:sz w:val="28"/>
          <w:szCs w:val="28"/>
        </w:rPr>
        <w:t xml:space="preserve">Мировой судья                        </w:t>
      </w:r>
      <w:r w:rsidRPr="005416D6" w:rsidR="00007E5F">
        <w:rPr>
          <w:sz w:val="28"/>
          <w:szCs w:val="28"/>
        </w:rPr>
        <w:t xml:space="preserve">                           </w:t>
      </w:r>
      <w:r w:rsidRPr="005416D6">
        <w:rPr>
          <w:sz w:val="28"/>
          <w:szCs w:val="28"/>
        </w:rPr>
        <w:t xml:space="preserve">  </w:t>
      </w:r>
      <w:r w:rsidRPr="005416D6" w:rsidR="009E48B5">
        <w:rPr>
          <w:sz w:val="28"/>
          <w:szCs w:val="28"/>
        </w:rPr>
        <w:t xml:space="preserve">                               </w:t>
      </w:r>
      <w:r w:rsidRPr="005416D6">
        <w:rPr>
          <w:sz w:val="28"/>
          <w:szCs w:val="28"/>
        </w:rPr>
        <w:t>В.П. Долгов</w:t>
      </w:r>
    </w:p>
    <w:p w:rsidR="00DF0954" w:rsidP="005416D6">
      <w:pPr>
        <w:ind w:right="423"/>
        <w:jc w:val="both"/>
        <w:rPr>
          <w:rFonts w:ascii="Times New Roman CYR" w:hAnsi="Times New Roman CYR" w:cs="Times New Roman CYR"/>
        </w:rPr>
      </w:pPr>
    </w:p>
    <w:p w:rsidR="00FD2D4D" w:rsidRPr="00007E5F" w:rsidP="005416D6">
      <w:pPr>
        <w:ind w:right="423"/>
        <w:jc w:val="both"/>
        <w:rPr>
          <w:rFonts w:cs="Tahoma"/>
        </w:rPr>
      </w:pPr>
    </w:p>
    <w:sectPr w:rsidSect="00FE3436">
      <w:headerReference w:type="default" r:id="rId6"/>
      <w:pgSz w:w="11906" w:h="16838" w:code="9"/>
      <w:pgMar w:top="709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5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D2D4D">
      <w:rPr>
        <w:noProof/>
      </w:rPr>
      <w:t>6</w:t>
    </w:r>
    <w:r>
      <w:fldChar w:fldCharType="end"/>
    </w:r>
  </w:p>
  <w:p w:rsidR="00007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07E5F"/>
    <w:rsid w:val="00015542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58A7"/>
    <w:rsid w:val="00086E6B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0244"/>
    <w:rsid w:val="00101450"/>
    <w:rsid w:val="00101538"/>
    <w:rsid w:val="001159FE"/>
    <w:rsid w:val="001167B0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A1CFC"/>
    <w:rsid w:val="001C0191"/>
    <w:rsid w:val="001C7A1C"/>
    <w:rsid w:val="001D5020"/>
    <w:rsid w:val="001D7AC6"/>
    <w:rsid w:val="001E1CA5"/>
    <w:rsid w:val="001E3383"/>
    <w:rsid w:val="001E5BEF"/>
    <w:rsid w:val="001E6165"/>
    <w:rsid w:val="001F6436"/>
    <w:rsid w:val="00204608"/>
    <w:rsid w:val="00205E09"/>
    <w:rsid w:val="00220ED1"/>
    <w:rsid w:val="00224EC0"/>
    <w:rsid w:val="00233215"/>
    <w:rsid w:val="00236B72"/>
    <w:rsid w:val="00246971"/>
    <w:rsid w:val="00252643"/>
    <w:rsid w:val="00252861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437A1"/>
    <w:rsid w:val="00352F23"/>
    <w:rsid w:val="00373D79"/>
    <w:rsid w:val="003753B2"/>
    <w:rsid w:val="00386DC1"/>
    <w:rsid w:val="00390C39"/>
    <w:rsid w:val="003A4DFC"/>
    <w:rsid w:val="003B6ECE"/>
    <w:rsid w:val="003C0094"/>
    <w:rsid w:val="003C3466"/>
    <w:rsid w:val="003C5292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25BF"/>
    <w:rsid w:val="00477387"/>
    <w:rsid w:val="004835DB"/>
    <w:rsid w:val="0048564E"/>
    <w:rsid w:val="00486E65"/>
    <w:rsid w:val="00487BA3"/>
    <w:rsid w:val="00490557"/>
    <w:rsid w:val="00490F52"/>
    <w:rsid w:val="004977F3"/>
    <w:rsid w:val="004A0098"/>
    <w:rsid w:val="004A11C6"/>
    <w:rsid w:val="004A5CE5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07908"/>
    <w:rsid w:val="00512905"/>
    <w:rsid w:val="0052040D"/>
    <w:rsid w:val="00532E7F"/>
    <w:rsid w:val="00533428"/>
    <w:rsid w:val="005405A2"/>
    <w:rsid w:val="005416D6"/>
    <w:rsid w:val="00542B07"/>
    <w:rsid w:val="005432B3"/>
    <w:rsid w:val="005441BA"/>
    <w:rsid w:val="00547545"/>
    <w:rsid w:val="00550764"/>
    <w:rsid w:val="00551542"/>
    <w:rsid w:val="00552217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1B72"/>
    <w:rsid w:val="005A224C"/>
    <w:rsid w:val="005A6904"/>
    <w:rsid w:val="005B661C"/>
    <w:rsid w:val="005C6A48"/>
    <w:rsid w:val="005D4EDA"/>
    <w:rsid w:val="005D7600"/>
    <w:rsid w:val="005E0382"/>
    <w:rsid w:val="005E4129"/>
    <w:rsid w:val="005F087B"/>
    <w:rsid w:val="005F2ADB"/>
    <w:rsid w:val="0060089D"/>
    <w:rsid w:val="00612D6F"/>
    <w:rsid w:val="006204DE"/>
    <w:rsid w:val="0063133A"/>
    <w:rsid w:val="006441CB"/>
    <w:rsid w:val="006702F6"/>
    <w:rsid w:val="006766FD"/>
    <w:rsid w:val="006810BA"/>
    <w:rsid w:val="006853FB"/>
    <w:rsid w:val="0069331F"/>
    <w:rsid w:val="00694EAE"/>
    <w:rsid w:val="006A36C2"/>
    <w:rsid w:val="006A3A8F"/>
    <w:rsid w:val="006B3A17"/>
    <w:rsid w:val="006B3AFD"/>
    <w:rsid w:val="006B66FF"/>
    <w:rsid w:val="006C0682"/>
    <w:rsid w:val="006C0AC6"/>
    <w:rsid w:val="006C2D2B"/>
    <w:rsid w:val="006C349E"/>
    <w:rsid w:val="006C3B0B"/>
    <w:rsid w:val="006C779F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35E26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E62"/>
    <w:rsid w:val="007B7C7E"/>
    <w:rsid w:val="007C1650"/>
    <w:rsid w:val="007D0CF0"/>
    <w:rsid w:val="007D0D48"/>
    <w:rsid w:val="007E0ED1"/>
    <w:rsid w:val="007E12B6"/>
    <w:rsid w:val="007E3B2D"/>
    <w:rsid w:val="007E7103"/>
    <w:rsid w:val="007F0C93"/>
    <w:rsid w:val="007F2A32"/>
    <w:rsid w:val="00811D0A"/>
    <w:rsid w:val="00812482"/>
    <w:rsid w:val="008214BF"/>
    <w:rsid w:val="00822253"/>
    <w:rsid w:val="00822D18"/>
    <w:rsid w:val="0082465C"/>
    <w:rsid w:val="00824D85"/>
    <w:rsid w:val="0082710F"/>
    <w:rsid w:val="00827592"/>
    <w:rsid w:val="00833040"/>
    <w:rsid w:val="008350A5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0959"/>
    <w:rsid w:val="008920C4"/>
    <w:rsid w:val="008930FD"/>
    <w:rsid w:val="008A09B0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103E4"/>
    <w:rsid w:val="009128AA"/>
    <w:rsid w:val="00913019"/>
    <w:rsid w:val="009130F9"/>
    <w:rsid w:val="00914D4C"/>
    <w:rsid w:val="00916333"/>
    <w:rsid w:val="009219EE"/>
    <w:rsid w:val="00922BE6"/>
    <w:rsid w:val="00926CFC"/>
    <w:rsid w:val="00944D50"/>
    <w:rsid w:val="0095176E"/>
    <w:rsid w:val="009520D0"/>
    <w:rsid w:val="00957B41"/>
    <w:rsid w:val="0096336F"/>
    <w:rsid w:val="009648C1"/>
    <w:rsid w:val="00966B28"/>
    <w:rsid w:val="00974227"/>
    <w:rsid w:val="00976ED0"/>
    <w:rsid w:val="00977569"/>
    <w:rsid w:val="00990B04"/>
    <w:rsid w:val="00995108"/>
    <w:rsid w:val="009B1918"/>
    <w:rsid w:val="009B7A1C"/>
    <w:rsid w:val="009C4482"/>
    <w:rsid w:val="009C727B"/>
    <w:rsid w:val="009D0C34"/>
    <w:rsid w:val="009D3FDC"/>
    <w:rsid w:val="009D4FCA"/>
    <w:rsid w:val="009E1CC7"/>
    <w:rsid w:val="009E2833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18AA"/>
    <w:rsid w:val="00A3555A"/>
    <w:rsid w:val="00A3617E"/>
    <w:rsid w:val="00A45282"/>
    <w:rsid w:val="00A467F3"/>
    <w:rsid w:val="00A55E07"/>
    <w:rsid w:val="00A60A5B"/>
    <w:rsid w:val="00A62B9D"/>
    <w:rsid w:val="00A7572C"/>
    <w:rsid w:val="00A77A06"/>
    <w:rsid w:val="00A8148E"/>
    <w:rsid w:val="00A9154C"/>
    <w:rsid w:val="00A918B7"/>
    <w:rsid w:val="00A93AF8"/>
    <w:rsid w:val="00A93E6E"/>
    <w:rsid w:val="00AA2680"/>
    <w:rsid w:val="00AA31FC"/>
    <w:rsid w:val="00AA3484"/>
    <w:rsid w:val="00AA6CC7"/>
    <w:rsid w:val="00AA796B"/>
    <w:rsid w:val="00AB2BA6"/>
    <w:rsid w:val="00AB64C5"/>
    <w:rsid w:val="00AC08E2"/>
    <w:rsid w:val="00AC17EF"/>
    <w:rsid w:val="00AC2756"/>
    <w:rsid w:val="00AC4448"/>
    <w:rsid w:val="00AD187B"/>
    <w:rsid w:val="00AD5C06"/>
    <w:rsid w:val="00AE56AD"/>
    <w:rsid w:val="00AF07AF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46E2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52E88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3F9D"/>
    <w:rsid w:val="00CB6095"/>
    <w:rsid w:val="00CC2F57"/>
    <w:rsid w:val="00CC4824"/>
    <w:rsid w:val="00CC6CBE"/>
    <w:rsid w:val="00CD4E58"/>
    <w:rsid w:val="00CE0CD8"/>
    <w:rsid w:val="00CE5D98"/>
    <w:rsid w:val="00CE6AA6"/>
    <w:rsid w:val="00CF24C6"/>
    <w:rsid w:val="00CF2EEB"/>
    <w:rsid w:val="00CF3F7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05A9"/>
    <w:rsid w:val="00D618F0"/>
    <w:rsid w:val="00D61E7D"/>
    <w:rsid w:val="00D63F0F"/>
    <w:rsid w:val="00D65B06"/>
    <w:rsid w:val="00D81AE1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355C6"/>
    <w:rsid w:val="00E379F2"/>
    <w:rsid w:val="00E41BEF"/>
    <w:rsid w:val="00E4347A"/>
    <w:rsid w:val="00E438A6"/>
    <w:rsid w:val="00E455DB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6D83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5ECD"/>
    <w:rsid w:val="00F377B0"/>
    <w:rsid w:val="00F52030"/>
    <w:rsid w:val="00F52A98"/>
    <w:rsid w:val="00F546EE"/>
    <w:rsid w:val="00F57F49"/>
    <w:rsid w:val="00F61FC8"/>
    <w:rsid w:val="00F665DA"/>
    <w:rsid w:val="00F66606"/>
    <w:rsid w:val="00F730EC"/>
    <w:rsid w:val="00F950E9"/>
    <w:rsid w:val="00F97459"/>
    <w:rsid w:val="00F97697"/>
    <w:rsid w:val="00FB0710"/>
    <w:rsid w:val="00FC3F36"/>
    <w:rsid w:val="00FC610D"/>
    <w:rsid w:val="00FC73BD"/>
    <w:rsid w:val="00FD04D1"/>
    <w:rsid w:val="00FD20A5"/>
    <w:rsid w:val="00FD2D4D"/>
    <w:rsid w:val="00FD4CE7"/>
    <w:rsid w:val="00FE3436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007E5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007E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