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Шамиля </w:t>
      </w:r>
      <w:r>
        <w:rPr>
          <w:rFonts w:ascii="Times New Roman" w:eastAsia="Times New Roman" w:hAnsi="Times New Roman" w:cs="Times New Roman"/>
          <w:sz w:val="28"/>
          <w:szCs w:val="28"/>
        </w:rPr>
        <w:t>Садирбеговича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272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Березовая в СТ «Лесное»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признал, указал, что был трезв,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708" w:firstLine="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272 по ул. Березовая в СТ «Лесное»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Сургута, управлял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3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35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 </w:t>
      </w:r>
      <w:r>
        <w:rPr>
          <w:rFonts w:ascii="Times New Roman" w:eastAsia="Times New Roman" w:hAnsi="Times New Roman" w:cs="Times New Roman"/>
          <w:sz w:val="28"/>
          <w:szCs w:val="28"/>
        </w:rPr>
        <w:t>064975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</w:t>
      </w:r>
      <w:r>
        <w:rPr>
          <w:rFonts w:ascii="Times New Roman" w:eastAsia="Times New Roman" w:hAnsi="Times New Roman" w:cs="Times New Roman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 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алкогольного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</w:t>
      </w:r>
      <w:r>
        <w:rPr>
          <w:rFonts w:ascii="Times New Roman" w:eastAsia="Times New Roman" w:hAnsi="Times New Roman" w:cs="Times New Roman"/>
          <w:sz w:val="28"/>
          <w:szCs w:val="28"/>
        </w:rPr>
        <w:t>ен, о чем свидетельствует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собственноручная запись в акте;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отсутствие этилового спирта, показатель прибора составил 0.00 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 каких-либо замечаний;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ПН 04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568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опьянения, и отрицательный результат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ания на состояние опьяне</w:t>
      </w:r>
      <w:r>
        <w:rPr>
          <w:rFonts w:ascii="Times New Roman" w:eastAsia="Times New Roman" w:hAnsi="Times New Roman" w:cs="Times New Roman"/>
          <w:sz w:val="28"/>
          <w:szCs w:val="28"/>
        </w:rPr>
        <w:t>ния № 00</w:t>
      </w:r>
      <w:r>
        <w:rPr>
          <w:rFonts w:ascii="Times New Roman" w:eastAsia="Times New Roman" w:hAnsi="Times New Roman" w:cs="Times New Roman"/>
          <w:sz w:val="28"/>
          <w:szCs w:val="28"/>
        </w:rPr>
        <w:t>7956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карточка операций с ВУ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имя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 ХМАО-Югры;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ИДПС ОБДПС ГИБДД УМВД России по г. Сургуту,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привлекаемого отклоняется, как опровергаемый материалами дела, в том числе актом медицинского освидетельствования на состояние опьянения от 29.11.2024 № 007956, в п. 17 которого содержится медицинское заключение: «Установлено состояние опьянения, 05.12.2024»; согласно п. 14 указанного акта в биологическом объекте у освидетельствуемого обнаружен 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Алимирзаева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Шамиля </w:t>
      </w:r>
      <w:r>
        <w:rPr>
          <w:rFonts w:ascii="Times New Roman" w:eastAsia="Times New Roman" w:hAnsi="Times New Roman" w:cs="Times New Roman"/>
          <w:sz w:val="28"/>
          <w:szCs w:val="28"/>
        </w:rPr>
        <w:t>Садирбеговича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Алимирзаеву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января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Секретарь судебного заседания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оплачивать на </w:t>
      </w:r>
      <w:r>
        <w:rPr>
          <w:rFonts w:ascii="Times New Roman" w:eastAsia="Times New Roman" w:hAnsi="Times New Roman" w:cs="Times New Roman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</w:rPr>
        <w:t>платежа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03100643000000018700</w:t>
      </w:r>
      <w:r>
        <w:rPr>
          <w:rFonts w:ascii="Times New Roman" w:eastAsia="Times New Roman" w:hAnsi="Times New Roman" w:cs="Times New Roman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 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</w:rPr>
        <w:t xml:space="preserve">);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188104862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03200</w:t>
      </w:r>
      <w:r>
        <w:rPr>
          <w:rFonts w:ascii="Times New Roman" w:eastAsia="Times New Roman" w:hAnsi="Times New Roman" w:cs="Times New Roman"/>
        </w:rPr>
        <w:t>29689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</w:rPr>
        <w:t>размере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суммы</w:t>
      </w:r>
      <w:r>
        <w:rPr>
          <w:rFonts w:ascii="Times New Roman" w:eastAsia="Times New Roman" w:hAnsi="Times New Roman" w:cs="Times New Roman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23rplc-20">
    <w:name w:val="cat-UserDefined grp-23 rplc-20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23rplc-33">
    <w:name w:val="cat-UserDefined grp-23 rplc-33"/>
    <w:basedOn w:val="DefaultParagraphFont"/>
  </w:style>
  <w:style w:type="character" w:customStyle="1" w:styleId="cat-UserDefinedgrp-35rplc-35">
    <w:name w:val="cat-UserDefined grp-3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