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sz w:val="28"/>
          <w:szCs w:val="28"/>
        </w:rPr>
        <w:t>-2612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0065-01-2025</w:t>
      </w:r>
      <w:r>
        <w:rPr>
          <w:rFonts w:ascii="Times New Roman" w:eastAsia="Times New Roman" w:hAnsi="Times New Roman" w:cs="Times New Roman"/>
          <w:sz w:val="28"/>
          <w:szCs w:val="28"/>
        </w:rPr>
        <w:t>-009407-97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Кондакова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ч.1 ст.12.8 КоАП РФ, в отношении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Кондакова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2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Кондаков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Style w:val="cat-UserDefinedgrp-44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 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управлял тра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5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имеющим 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регистрационный знак </w:t>
      </w:r>
      <w:r>
        <w:rPr>
          <w:rStyle w:val="cat-UserDefinedgrp-46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опьянения, если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такие действия не содержат уголовно наказуемого деяния, чем нарушил </w:t>
      </w:r>
      <w:r>
        <w:rPr>
          <w:rFonts w:ascii="Times New Roman" w:eastAsia="Times New Roman" w:hAnsi="Times New Roman" w:cs="Times New Roman"/>
          <w:sz w:val="28"/>
          <w:szCs w:val="28"/>
        </w:rPr>
        <w:t>п.2.7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Кондаков Н.В.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подтвердил изложенное в протоколе об административном правонарушении,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Кондакова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вонарушении </w:t>
      </w:r>
      <w:r>
        <w:rPr>
          <w:rStyle w:val="cat-UserDefinedgrp-47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</w:t>
      </w:r>
      <w:r>
        <w:rPr>
          <w:rStyle w:val="cat-UserDefinedgrp-48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Кондакова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транспортным средством;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освидетельствования на состояние алкогольного опьянения </w:t>
      </w:r>
      <w:r>
        <w:rPr>
          <w:rStyle w:val="cat-UserDefinedgrp-49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 котором зафиксирован</w:t>
      </w:r>
      <w:r>
        <w:rPr>
          <w:rFonts w:ascii="Times New Roman" w:eastAsia="Times New Roman" w:hAnsi="Times New Roman" w:cs="Times New Roman"/>
          <w:sz w:val="28"/>
          <w:szCs w:val="28"/>
        </w:rPr>
        <w:t>ы показания прибора «</w:t>
      </w:r>
      <w:r>
        <w:rPr>
          <w:rStyle w:val="cat-UserDefinedgrp-50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наличии абсолютного этилового спирта в выдыхаемом воздухе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количестве </w:t>
      </w:r>
      <w:r>
        <w:rPr>
          <w:rStyle w:val="cat-UserDefinedgrp-51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также бумажным носителем с записью результатов исследования выдыхаемого воздуха. По результатам освидетельствования установлено состояние алкогольного опьянения, с 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Кондаков Н.В.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 и указал о согласии с результатом освидетельствования;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лом задержания </w:t>
      </w:r>
      <w:r>
        <w:rPr>
          <w:rStyle w:val="cat-UserDefinedgrp-52rplc-45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ИДПС ОБДПС Госавтоинспекция УМВД России по г. Сургуту;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ДПС взвода № 1 роты № 1 Госавтоинспекции УМВД России по г. Сургуту от </w:t>
      </w:r>
      <w:r>
        <w:rPr>
          <w:rStyle w:val="cat-UserDefinedgrp-53rplc-5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 на диске, просмотренная судом.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доказательства судья признает допустимыми, собранными с соблюдением требований законодательства.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доказательства в их совокупности,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Кондакова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правонарушения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Кондакова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ч.1 ст.12.8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правонарушителя, основываясь на принципах справедливости и соразмерности, полагает необ</w:t>
      </w:r>
      <w:r>
        <w:rPr>
          <w:rFonts w:ascii="Times New Roman" w:eastAsia="Times New Roman" w:hAnsi="Times New Roman" w:cs="Times New Roman"/>
          <w:sz w:val="28"/>
          <w:szCs w:val="28"/>
        </w:rPr>
        <w:t>ходимым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Кондакову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Н.В.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ч.1 ст.12.8, ст.ст.29.9-29.11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Кондакова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4rplc-5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ст.12.8 КоАП РФ, и назначить наказание в виде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истративного штрафа в размере 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срок полтора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 40102810245370000007, расчетный счет 03100643000000018700, в РКЦ г. Ханты-Мансийска, БИК 007162163, ОКТМО 71876000, ИНН 8601010390, КПП 860101001, КБК 188 116 0112301</w:t>
      </w:r>
      <w:r>
        <w:rPr>
          <w:rFonts w:ascii="Times New Roman" w:eastAsia="Times New Roman" w:hAnsi="Times New Roman" w:cs="Times New Roman"/>
          <w:sz w:val="28"/>
          <w:szCs w:val="28"/>
        </w:rPr>
        <w:t>0001140</w:t>
      </w:r>
      <w:r>
        <w:rPr>
          <w:rFonts w:ascii="Times New Roman" w:eastAsia="Times New Roman" w:hAnsi="Times New Roman" w:cs="Times New Roman"/>
          <w:sz w:val="28"/>
          <w:szCs w:val="28"/>
        </w:rPr>
        <w:t>, УИН 18810486250320001046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</w:t>
      </w:r>
      <w:r>
        <w:rPr>
          <w:rFonts w:ascii="Times New Roman" w:eastAsia="Times New Roman" w:hAnsi="Times New Roman" w:cs="Times New Roman"/>
          <w:sz w:val="28"/>
          <w:szCs w:val="28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</w:pPr>
      <w:r>
        <w:rPr>
          <w:rStyle w:val="cat-UserDefinedgrp-55rplc-6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89889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0">
    <w:name w:val="cat-UserDefined grp-42 rplc-10"/>
    <w:basedOn w:val="DefaultParagraphFont"/>
  </w:style>
  <w:style w:type="character" w:customStyle="1" w:styleId="cat-UserDefinedgrp-44rplc-25">
    <w:name w:val="cat-UserDefined grp-44 rplc-25"/>
    <w:basedOn w:val="DefaultParagraphFont"/>
  </w:style>
  <w:style w:type="character" w:customStyle="1" w:styleId="cat-UserDefinedgrp-45rplc-28">
    <w:name w:val="cat-UserDefined grp-45 rplc-28"/>
    <w:basedOn w:val="DefaultParagraphFont"/>
  </w:style>
  <w:style w:type="character" w:customStyle="1" w:styleId="cat-UserDefinedgrp-46rplc-30">
    <w:name w:val="cat-UserDefined grp-46 rplc-30"/>
    <w:basedOn w:val="DefaultParagraphFont"/>
  </w:style>
  <w:style w:type="character" w:customStyle="1" w:styleId="cat-UserDefinedgrp-47rplc-33">
    <w:name w:val="cat-UserDefined grp-47 rplc-33"/>
    <w:basedOn w:val="DefaultParagraphFont"/>
  </w:style>
  <w:style w:type="character" w:customStyle="1" w:styleId="cat-UserDefinedgrp-48rplc-36">
    <w:name w:val="cat-UserDefined grp-48 rplc-36"/>
    <w:basedOn w:val="DefaultParagraphFont"/>
  </w:style>
  <w:style w:type="character" w:customStyle="1" w:styleId="cat-UserDefinedgrp-49rplc-39">
    <w:name w:val="cat-UserDefined grp-49 rplc-39"/>
    <w:basedOn w:val="DefaultParagraphFont"/>
  </w:style>
  <w:style w:type="character" w:customStyle="1" w:styleId="cat-UserDefinedgrp-50rplc-42">
    <w:name w:val="cat-UserDefined grp-50 rplc-42"/>
    <w:basedOn w:val="DefaultParagraphFont"/>
  </w:style>
  <w:style w:type="character" w:customStyle="1" w:styleId="cat-UserDefinedgrp-51rplc-43">
    <w:name w:val="cat-UserDefined grp-51 rplc-43"/>
    <w:basedOn w:val="DefaultParagraphFont"/>
  </w:style>
  <w:style w:type="character" w:customStyle="1" w:styleId="cat-UserDefinedgrp-52rplc-45">
    <w:name w:val="cat-UserDefined grp-52 rplc-45"/>
    <w:basedOn w:val="DefaultParagraphFont"/>
  </w:style>
  <w:style w:type="character" w:customStyle="1" w:styleId="cat-UserDefinedgrp-53rplc-50">
    <w:name w:val="cat-UserDefined grp-53 rplc-50"/>
    <w:basedOn w:val="DefaultParagraphFont"/>
  </w:style>
  <w:style w:type="character" w:customStyle="1" w:styleId="cat-UserDefinedgrp-54rplc-56">
    <w:name w:val="cat-UserDefined grp-54 rplc-56"/>
    <w:basedOn w:val="DefaultParagraphFont"/>
  </w:style>
  <w:style w:type="character" w:customStyle="1" w:styleId="cat-UserDefinedgrp-55rplc-69">
    <w:name w:val="cat-UserDefined grp-55 rplc-69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77E03-75EA-41C8-B95D-EC616A63E1C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