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 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15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Ушкин Г.Н.</w:t>
      </w:r>
      <w:r>
        <w:rPr>
          <w:rFonts w:ascii="Times New Roman" w:eastAsia="Times New Roman" w:hAnsi="Times New Roman" w:cs="Times New Roman"/>
          <w:sz w:val="28"/>
          <w:szCs w:val="28"/>
        </w:rPr>
        <w:t>, находящийся по адресу: г. Сургут, ул. Гагарина, д. 9, каб.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Чепаловой И.Г.,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предусмотренном ч.1 ст.12.26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Чепаловой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Ирины Геннадьевны, </w:t>
      </w:r>
      <w:r>
        <w:rPr>
          <w:rStyle w:val="cat-UserDefinedgrp-32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Чепалова И.Г.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21.12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районе д. 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ул. Березовая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ДНТ </w:t>
      </w:r>
      <w:r>
        <w:rPr>
          <w:rFonts w:ascii="Times New Roman" w:eastAsia="Times New Roman" w:hAnsi="Times New Roman" w:cs="Times New Roman"/>
          <w:sz w:val="28"/>
          <w:szCs w:val="28"/>
        </w:rPr>
        <w:t>«Тихий Бор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управляя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выполнил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законное требование </w:t>
      </w:r>
      <w:r>
        <w:rPr>
          <w:rFonts w:ascii="Times New Roman" w:eastAsia="Times New Roman" w:hAnsi="Times New Roman" w:cs="Times New Roman"/>
          <w:sz w:val="28"/>
          <w:szCs w:val="28"/>
        </w:rPr>
        <w:t>уполномоченного должностного лица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является уголовно наказуемым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чем нарушил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eastAsia="Times New Roman" w:hAnsi="Times New Roman" w:cs="Times New Roman"/>
          <w:sz w:val="28"/>
          <w:szCs w:val="28"/>
        </w:rPr>
        <w:t>2.3.2 Правил дорожного движе</w:t>
      </w:r>
      <w:r>
        <w:rPr>
          <w:rFonts w:ascii="Times New Roman" w:eastAsia="Times New Roman" w:hAnsi="Times New Roman" w:cs="Times New Roman"/>
          <w:sz w:val="28"/>
          <w:szCs w:val="28"/>
        </w:rPr>
        <w:t>ния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Чепалова И.Г.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вину признала,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left="708" w:firstLine="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</w:t>
      </w:r>
      <w:r>
        <w:rPr>
          <w:rFonts w:ascii="Times New Roman" w:eastAsia="Times New Roman" w:hAnsi="Times New Roman" w:cs="Times New Roman"/>
          <w:sz w:val="28"/>
          <w:szCs w:val="28"/>
        </w:rPr>
        <w:t>шел к следующим выводам.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Административная ответственность по ч. 1 ст. 12.26 КоАП РФ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2.3.2. Правил дорожного движения Российской Федерации, утвержденных постановлением Правительства Российской Федерации от 23 октября 1993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1090, водитель </w:t>
      </w:r>
      <w:hyperlink w:anchor="sub_100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механического транспортного средства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 по требованию должностных лиц, которым предоставлено право государственного надзора и контроля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1.1 статьи 27.12 КоАП РФ определено, что лицо, которое управляет транспортным средством соответствующего вида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опьянения, и отрицательном результате освидетельствования на состояние алкогольного опьянения указанное лицо подлежит направлению на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на состояние опьянения.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Пп. 2, 8 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утвержденных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21 октября 2022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1882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по тексту – Правила), воспроизводят указанные в части 1.1 статьи 27.12 КоАП РФ обстоятельства, являющиеся основанием для направления водителя на медицинское 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на состояние опьянения, и устанавливают порядок направления на такое освидетельствование.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указанных Правил достаточными основаниями полагать, что водитель транспортного средства находится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наличие одного или нескольких следующих признаков: запах алкоголя изо рта, и (или) неустойчивость позы,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(или) нарушение речи, и (или) резкое изменение окраски кожных покровов лица, и (или) поведение, не соответствующее обстановке.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Пунктом 8 Правил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аправлению на медицинское освидетельствование на состояние опьянения водитель транспортного средства подлежит: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отказе от прохождения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на состояние алкогольного опьянения;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несогласии с результатами освидетельствования на состояние алкогольного опьянения;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24.1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правонарушениях задачами производства по делам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Чепаловой И.Г.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</w:t>
      </w:r>
      <w:r>
        <w:rPr>
          <w:rFonts w:ascii="Times New Roman" w:eastAsia="Times New Roman" w:hAnsi="Times New Roman" w:cs="Times New Roman"/>
          <w:sz w:val="28"/>
          <w:szCs w:val="28"/>
        </w:rPr>
        <w:t>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1 ст. 12.26 КоАП РФ, пр</w:t>
      </w:r>
      <w:r>
        <w:rPr>
          <w:rFonts w:ascii="Times New Roman" w:eastAsia="Times New Roman" w:hAnsi="Times New Roman" w:cs="Times New Roman"/>
          <w:sz w:val="28"/>
          <w:szCs w:val="28"/>
        </w:rPr>
        <w:t>едставлены следующие документы: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-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21.12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Чепалова И.Г. 21.12.2024 в 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районе д. 39 по ул. Березовая в ДНТ «Тихий Бор»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Сургута ХМАО-Югры, управляя транспортным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35rplc-3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выполнил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законное требование </w:t>
      </w:r>
      <w:r>
        <w:rPr>
          <w:rFonts w:ascii="Times New Roman" w:eastAsia="Times New Roman" w:hAnsi="Times New Roman" w:cs="Times New Roman"/>
          <w:sz w:val="28"/>
          <w:szCs w:val="28"/>
        </w:rPr>
        <w:t>уполномоченного должностного лица о прохождении медицинского освидетельствования на состояние опьянения, что не является уголовно наказуемым деянием, чем нарушил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п.2.3.2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  <w:sz w:val="28"/>
          <w:szCs w:val="28"/>
        </w:rPr>
        <w:t>21.12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Чепалова И.Г.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отстранен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управления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>, поскольку управлял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т/с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признаками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резкое изменение окраски кожных покровов </w:t>
      </w:r>
      <w:r>
        <w:rPr>
          <w:rFonts w:ascii="Times New Roman" w:eastAsia="Times New Roman" w:hAnsi="Times New Roman" w:cs="Times New Roman"/>
          <w:sz w:val="28"/>
          <w:szCs w:val="28"/>
        </w:rPr>
        <w:t>лица,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поведение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соответствующее обстановке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86 НП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040863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21.12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связи с отказом от прохождения 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От прохождения медицинского освидетельствования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Чепалова И.Г.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отказалась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инспектор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ДПС ГИБДД УМВД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котор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изложены обстоятельства административного право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за</w:t>
      </w:r>
      <w:r>
        <w:rPr>
          <w:rFonts w:ascii="Times New Roman" w:eastAsia="Times New Roman" w:hAnsi="Times New Roman" w:cs="Times New Roman"/>
          <w:sz w:val="28"/>
          <w:szCs w:val="28"/>
        </w:rPr>
        <w:t>держания транспортного средства;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карточка учета ТС;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карточка операций с ВУ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ГИБДД УМВД России по г. Сургуту;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Чепаловой И.Г.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совокупность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сделать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вывод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Чепаловой И.Г.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12.26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Чепаловой И.Г.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1 ст. 12.26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невыполнение водителем транспортного средства законного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требования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должностного лица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 прохождении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медицинского освидетельствования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если такие действия (бездействия)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 при назначении административного наказания, судом учтены характер совершенного административного правонарушения, личность виновного, 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имущественное положение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отношение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обстоятельства смягчающие и отягчающие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 29.9-29.11 КоАП РФ, мировой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Чепалову Ирину Геннадьевну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 1 ст. 12.26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и подвергнуть наказанию в виде штрафа в размере 30 000 (тридцати тысяч) рублей с лишением права управления транспортными сре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ствами сроком на 1 (од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ин) год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шест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) месяцев.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Чепаловой И.Г.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то в течение трёх рабочих дней со дня вступления в законную силу постановления о назначении административного наказания 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 сдать водительское удостоверение и все другие имеющиеся у него удостоверения, предоставляющие право управления транспортными средствами,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ГИБДД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г. Сургут</w:t>
      </w:r>
      <w:r>
        <w:rPr>
          <w:rFonts w:ascii="Times New Roman" w:eastAsia="Times New Roman" w:hAnsi="Times New Roman" w:cs="Times New Roman"/>
          <w:sz w:val="28"/>
          <w:szCs w:val="28"/>
        </w:rPr>
        <w:t>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города окружного </w:t>
      </w:r>
      <w:r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момента получения копии постановления.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Г.Н. Ушкин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sz w:val="22"/>
          <w:szCs w:val="22"/>
        </w:rPr>
        <w:t>ирово</w:t>
      </w:r>
      <w:r>
        <w:rPr>
          <w:rFonts w:ascii="Times New Roman" w:eastAsia="Times New Roman" w:hAnsi="Times New Roman" w:cs="Times New Roman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судь</w:t>
      </w:r>
      <w:r>
        <w:rPr>
          <w:rFonts w:ascii="Times New Roman" w:eastAsia="Times New Roman" w:hAnsi="Times New Roman" w:cs="Times New Roman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22"/>
          <w:szCs w:val="22"/>
        </w:rPr>
        <w:t>Г.Н. Ушкин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sz w:val="22"/>
          <w:szCs w:val="22"/>
        </w:rPr>
        <w:t>15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eastAsia="Times New Roman" w:hAnsi="Times New Roman" w:cs="Times New Roman"/>
          <w:sz w:val="22"/>
          <w:szCs w:val="22"/>
        </w:rPr>
        <w:t>января 2025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112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оплачивать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на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номер счета получателя </w:t>
      </w:r>
      <w:r>
        <w:rPr>
          <w:rFonts w:ascii="Times New Roman" w:eastAsia="Times New Roman" w:hAnsi="Times New Roman" w:cs="Times New Roman"/>
          <w:sz w:val="22"/>
          <w:szCs w:val="22"/>
        </w:rPr>
        <w:t>платежа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03100643000000018700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 РКЦ Ханты-Мансийск; БИК 007162163; ОКТМО г. Сургута 718 76 000; ИНН 860 101 0390; КПП 860 101 001; КБК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18811601123010001140; </w:t>
      </w:r>
      <w:r>
        <w:rPr>
          <w:rFonts w:ascii="Times New Roman" w:eastAsia="Times New Roman" w:hAnsi="Times New Roman" w:cs="Times New Roman"/>
          <w:sz w:val="22"/>
          <w:szCs w:val="22"/>
        </w:rPr>
        <w:t>кор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сч</w:t>
      </w:r>
      <w:r>
        <w:rPr>
          <w:rFonts w:ascii="Times New Roman" w:eastAsia="Times New Roman" w:hAnsi="Times New Roman" w:cs="Times New Roman"/>
          <w:sz w:val="22"/>
          <w:szCs w:val="22"/>
        </w:rPr>
        <w:t>. 40102810245370000007. Получатель: УФК по ХМАО-Югре (УМВД России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);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УИН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188104862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03200</w:t>
      </w:r>
      <w:r>
        <w:rPr>
          <w:rFonts w:ascii="Times New Roman" w:eastAsia="Times New Roman" w:hAnsi="Times New Roman" w:cs="Times New Roman"/>
          <w:sz w:val="22"/>
          <w:szCs w:val="22"/>
        </w:rPr>
        <w:t>30237</w:t>
      </w:r>
    </w:p>
    <w:p>
      <w:p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</w:t>
      </w:r>
      <w:r>
        <w:rPr>
          <w:rFonts w:ascii="Times New Roman" w:eastAsia="Times New Roman" w:hAnsi="Times New Roman" w:cs="Times New Roman"/>
          <w:sz w:val="22"/>
          <w:szCs w:val="22"/>
        </w:rPr>
        <w:t>размере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суммы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8">
    <w:name w:val="cat-UserDefined grp-32 rplc-8"/>
    <w:basedOn w:val="DefaultParagraphFont"/>
  </w:style>
  <w:style w:type="character" w:customStyle="1" w:styleId="cat-UserDefinedgrp-33rplc-18">
    <w:name w:val="cat-UserDefined grp-33 rplc-18"/>
    <w:basedOn w:val="DefaultParagraphFont"/>
  </w:style>
  <w:style w:type="character" w:customStyle="1" w:styleId="cat-UserDefinedgrp-34rplc-21">
    <w:name w:val="cat-UserDefined grp-34 rplc-21"/>
    <w:basedOn w:val="DefaultParagraphFont"/>
  </w:style>
  <w:style w:type="character" w:customStyle="1" w:styleId="cat-UserDefinedgrp-33rplc-34">
    <w:name w:val="cat-UserDefined grp-33 rplc-34"/>
    <w:basedOn w:val="DefaultParagraphFont"/>
  </w:style>
  <w:style w:type="character" w:customStyle="1" w:styleId="cat-UserDefinedgrp-35rplc-37">
    <w:name w:val="cat-UserDefined grp-35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1" TargetMode="External" /><Relationship Id="rId5" Type="http://schemas.openxmlformats.org/officeDocument/2006/relationships/hyperlink" Target="garantF1://1205770.100232" TargetMode="External" /><Relationship Id="rId6" Type="http://schemas.openxmlformats.org/officeDocument/2006/relationships/hyperlink" Target="garantF1://12082530.130114" TargetMode="External" /><Relationship Id="rId7" Type="http://schemas.openxmlformats.org/officeDocument/2006/relationships/hyperlink" Target="garantF1://12061120.1000" TargetMode="External" /><Relationship Id="rId8" Type="http://schemas.openxmlformats.org/officeDocument/2006/relationships/header" Target="head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