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86MS0026-01-2025-000431-55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05-0129/2601/2025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7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 w:line="27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 w:line="100" w:lineRule="atLeast"/>
        <w:jc w:val="center"/>
      </w:pPr>
    </w:p>
    <w:p>
      <w:pPr>
        <w:spacing w:before="0" w:after="0" w:line="270" w:lineRule="atLeast"/>
      </w:pP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 февраля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</w:t>
      </w:r>
    </w:p>
    <w:p>
      <w:pPr>
        <w:spacing w:before="0" w:after="0" w:line="270" w:lineRule="atLeast"/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 Панков А.Ю.,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расположенного по адресу: ХМАО - Югр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а, г. Сургут,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Гагарина, </w:t>
      </w:r>
      <w:r>
        <w:rPr>
          <w:rFonts w:ascii="Times New Roman" w:eastAsia="Times New Roman" w:hAnsi="Times New Roman" w:cs="Times New Roman"/>
          <w:sz w:val="27"/>
          <w:szCs w:val="27"/>
        </w:rPr>
        <w:t>д. 9, каб. 504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Исаева Арсена </w:t>
      </w:r>
      <w:r>
        <w:rPr>
          <w:rFonts w:ascii="Times New Roman" w:eastAsia="Times New Roman" w:hAnsi="Times New Roman" w:cs="Times New Roman"/>
          <w:sz w:val="27"/>
          <w:szCs w:val="27"/>
        </w:rPr>
        <w:t>Марсельевича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41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UserDefinedgrp-41rplc-11"/>
          <w:rFonts w:ascii="Times New Roman" w:eastAsia="Times New Roman" w:hAnsi="Times New Roman" w:cs="Times New Roman"/>
          <w:sz w:val="27"/>
          <w:szCs w:val="27"/>
        </w:rPr>
        <w:br/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7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 w:line="100" w:lineRule="atLeast"/>
        <w:ind w:firstLine="709"/>
      </w:pP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27.12.2024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00 часов 01 минуту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Толстого ул, д.24, кв.</w:t>
      </w:r>
      <w:r>
        <w:rPr>
          <w:rFonts w:ascii="Times New Roman" w:eastAsia="Times New Roman" w:hAnsi="Times New Roman" w:cs="Times New Roman"/>
          <w:sz w:val="27"/>
          <w:szCs w:val="27"/>
        </w:rPr>
        <w:t>64, Сургут г, Ханты-Мансийский автономный округ - Югра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Исаев А.М.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срок, </w:t>
      </w:r>
      <w:r>
        <w:rPr>
          <w:rFonts w:ascii="Times New Roman" w:eastAsia="Times New Roman" w:hAnsi="Times New Roman" w:cs="Times New Roman"/>
          <w:sz w:val="27"/>
          <w:szCs w:val="27"/>
        </w:rPr>
        <w:t>предусмотрен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постановлению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42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30.09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вступившему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26.10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Исаев А.М.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Исаева А.М.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правонарушения подтверждаются письменными доказательствами: протоколом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тивном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нарушении; копией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42rplc-3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30.09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 года, вступившего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26.10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карточкой операций с 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Исаева А.М.;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реестром правонарушений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Исаева А.М.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карточкой учета 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Исаева А.М.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све</w:t>
      </w:r>
      <w:r>
        <w:rPr>
          <w:rFonts w:ascii="Times New Roman" w:eastAsia="Times New Roman" w:hAnsi="Times New Roman" w:cs="Times New Roman"/>
          <w:sz w:val="27"/>
          <w:szCs w:val="27"/>
        </w:rPr>
        <w:t>дениями о почтовых отправлениях;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сведениями об отсутствии оплаты штрафа к установленному сроку. 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Исаева А.М.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состава вменяемого административного правонарушения.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Исаева А.М.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Кодексом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 судья в соответствии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с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Исаева А.М.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администрати</w:t>
      </w:r>
      <w:r>
        <w:rPr>
          <w:rFonts w:ascii="Times New Roman" w:eastAsia="Times New Roman" w:hAnsi="Times New Roman" w:cs="Times New Roman"/>
          <w:sz w:val="27"/>
          <w:szCs w:val="27"/>
        </w:rPr>
        <w:t>вную ответственность, предусмот</w:t>
      </w:r>
      <w:r>
        <w:rPr>
          <w:rFonts w:ascii="Times New Roman" w:eastAsia="Times New Roman" w:hAnsi="Times New Roman" w:cs="Times New Roman"/>
          <w:sz w:val="27"/>
          <w:szCs w:val="27"/>
        </w:rPr>
        <w:t>ренных ст. 4.2 КоАП РФ, судьей не установлено.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отягчающих администрати</w:t>
      </w:r>
      <w:r>
        <w:rPr>
          <w:rFonts w:ascii="Times New Roman" w:eastAsia="Times New Roman" w:hAnsi="Times New Roman" w:cs="Times New Roman"/>
          <w:sz w:val="27"/>
          <w:szCs w:val="27"/>
        </w:rPr>
        <w:t>вную ответственность, предусмот</w:t>
      </w:r>
      <w:r>
        <w:rPr>
          <w:rFonts w:ascii="Times New Roman" w:eastAsia="Times New Roman" w:hAnsi="Times New Roman" w:cs="Times New Roman"/>
          <w:sz w:val="27"/>
          <w:szCs w:val="27"/>
        </w:rPr>
        <w:t>ренных ст. 4.3 КоАП РФ, судья не усматривает.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7"/>
          <w:szCs w:val="27"/>
        </w:rPr>
        <w:t>Исаева А.М.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штрафа</w:t>
      </w:r>
      <w:r>
        <w:rPr>
          <w:rFonts w:ascii="Times New Roman" w:eastAsia="Times New Roman" w:hAnsi="Times New Roman" w:cs="Times New Roman"/>
          <w:sz w:val="27"/>
          <w:szCs w:val="27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</w:t>
      </w:r>
      <w:r>
        <w:rPr>
          <w:rFonts w:ascii="Times New Roman" w:eastAsia="Times New Roman" w:hAnsi="Times New Roman" w:cs="Times New Roman"/>
          <w:sz w:val="27"/>
          <w:szCs w:val="27"/>
        </w:rPr>
        <w:t>оженного и руководствуясь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29.9, 29.10 Кодекса Российской Федерации об административных правонарушениях, мировой судья,</w:t>
      </w:r>
    </w:p>
    <w:p>
      <w:pPr>
        <w:spacing w:before="0" w:after="0" w:line="100" w:lineRule="atLeast"/>
        <w:ind w:firstLine="709"/>
      </w:pPr>
    </w:p>
    <w:p>
      <w:pPr>
        <w:spacing w:before="0" w:after="0" w:line="27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Исаева Арсена </w:t>
      </w:r>
      <w:r>
        <w:rPr>
          <w:rFonts w:ascii="Times New Roman" w:eastAsia="Times New Roman" w:hAnsi="Times New Roman" w:cs="Times New Roman"/>
          <w:sz w:val="27"/>
          <w:szCs w:val="27"/>
        </w:rPr>
        <w:t>Марсельевича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1 ст. 20.25 Кодекса Российской Федерации об а</w:t>
      </w:r>
      <w:r>
        <w:rPr>
          <w:rFonts w:ascii="Times New Roman" w:eastAsia="Times New Roman" w:hAnsi="Times New Roman" w:cs="Times New Roman"/>
          <w:sz w:val="27"/>
          <w:szCs w:val="27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назначить ему административное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рублей. 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0412365400265001292520132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Сургут, ул. Гагарина, д. 9, каб. 102.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 w:line="160" w:lineRule="atLeast"/>
        <w:jc w:val="both"/>
      </w:pPr>
    </w:p>
    <w:p>
      <w:pPr>
        <w:spacing w:before="0" w:after="0" w:line="160" w:lineRule="atLeast"/>
        <w:jc w:val="both"/>
      </w:pPr>
    </w:p>
    <w:p>
      <w:pPr>
        <w:spacing w:before="0" w:after="0" w:line="160" w:lineRule="atLeast"/>
        <w:jc w:val="both"/>
      </w:pPr>
    </w:p>
    <w:p>
      <w:pPr>
        <w:spacing w:before="0" w:after="0" w:line="160" w:lineRule="atLeast"/>
        <w:jc w:val="both"/>
      </w:pPr>
    </w:p>
    <w:p>
      <w:pPr>
        <w:spacing w:before="0" w:after="0" w:line="27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/подпись/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А.Ю. Панков</w:t>
      </w:r>
    </w:p>
    <w:p>
      <w:pPr>
        <w:spacing w:before="0" w:after="0" w:line="100" w:lineRule="atLeast"/>
        <w:jc w:val="both"/>
      </w:pPr>
    </w:p>
    <w:p>
      <w:pPr>
        <w:spacing w:before="0" w:after="0" w:line="220" w:lineRule="atLeast"/>
        <w:jc w:val="both"/>
      </w:pPr>
      <w:r>
        <w:rPr>
          <w:rStyle w:val="cat-UserDefinedgrp-43rplc-54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406"/>
        <w:gridCol w:w="1279"/>
        <w:gridCol w:w="3779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1rplc-11">
    <w:name w:val="cat-UserDefined grp-41 rplc-11"/>
    <w:basedOn w:val="DefaultParagraphFont"/>
  </w:style>
  <w:style w:type="character" w:customStyle="1" w:styleId="cat-UserDefinedgrp-42rplc-27">
    <w:name w:val="cat-UserDefined grp-42 rplc-27"/>
    <w:basedOn w:val="DefaultParagraphFont"/>
  </w:style>
  <w:style w:type="character" w:customStyle="1" w:styleId="cat-UserDefinedgrp-42rplc-32">
    <w:name w:val="cat-UserDefined grp-42 rplc-32"/>
    <w:basedOn w:val="DefaultParagraphFont"/>
  </w:style>
  <w:style w:type="character" w:customStyle="1" w:styleId="cat-UserDefinedgrp-43rplc-54">
    <w:name w:val="cat-UserDefined grp-43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http://www.mirsud86.ru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