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Дело №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2605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назначении административного наказания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Addressgrp-0rplc-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Dategrp-5rplc-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</w:t>
      </w:r>
      <w:r>
        <w:rPr>
          <w:rFonts w:ascii="Times New Roman" w:eastAsia="Times New Roman" w:hAnsi="Times New Roman" w:cs="Times New Roman"/>
          <w:sz w:val="25"/>
          <w:szCs w:val="25"/>
        </w:rPr>
        <w:t>овой судья судебного участка № 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4rplc-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509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 участием </w:t>
      </w:r>
      <w:r>
        <w:rPr>
          <w:rStyle w:val="cat-FIOgrp-15rplc-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Style w:val="cat-FIOgrp-1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</w:rPr>
        <w:t>...</w:t>
      </w:r>
      <w:r>
        <w:rPr>
          <w:rStyle w:val="cat-PassportDatagrp-19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проживающего по адресу: ХМАО-Югра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привлекавшегося к административной ответственности, </w:t>
      </w:r>
      <w:r>
        <w:rPr>
          <w:rStyle w:val="cat-PassportDatagrp-20rplc-10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25rplc-11"/>
          <w:rFonts w:ascii="Times New Roman" w:eastAsia="Times New Roman" w:hAnsi="Times New Roman" w:cs="Times New Roman"/>
        </w:rPr>
        <w:t>...</w:t>
      </w:r>
      <w:r>
        <w:rPr>
          <w:rStyle w:val="cat-ExternalSystemDefinedgrp-24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Style w:val="cat-FIOgrp-15rplc-1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ранее привлекавшийся по ч.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КоАП РФ, достоверно зная о том, что в отношении него установлен административный надзор, а также что он имеет ограничение, возложенное на него Сургутским городским судом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Dategrp-6rplc-1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установлено административное ограничение в виде: запрета пребывания вне жилого помещения, являющегося местом жительства, в период времени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.00 час. до 06.00 час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ежедневно,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однако </w:t>
      </w:r>
      <w:r>
        <w:rPr>
          <w:rStyle w:val="cat-Dategrp-7rplc-15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1rplc-16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отсутствовал по месту жительства по адресу: </w:t>
      </w:r>
      <w:r>
        <w:rPr>
          <w:rStyle w:val="cat-Addressgrp-4rplc-1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чем нарушил ограничение, возложенное на него судом</w:t>
      </w:r>
      <w:r>
        <w:rPr>
          <w:rFonts w:ascii="Times New Roman" w:eastAsia="Times New Roman" w:hAnsi="Times New Roman" w:cs="Times New Roman"/>
          <w:sz w:val="25"/>
          <w:szCs w:val="25"/>
        </w:rPr>
        <w:t>, при отсутствии признаков преступления, предусмотренных ч.</w:t>
      </w:r>
      <w:r>
        <w:rPr>
          <w:rFonts w:ascii="Times New Roman" w:eastAsia="Times New Roman" w:hAnsi="Times New Roman" w:cs="Times New Roman"/>
          <w:sz w:val="25"/>
          <w:szCs w:val="25"/>
        </w:rPr>
        <w:t>1 ст. 314.1 УК РФ, ч.2 ст. 314.1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УК РФ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Style w:val="cat-FIOgrp-15rplc-1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судебном заседании ходатайств не заявлял, вину в совершении правонарушения признал.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Факт и обстоятельства совершения </w:t>
      </w:r>
      <w:r>
        <w:rPr>
          <w:rStyle w:val="cat-FIOgrp-15rplc-1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 подтверждаются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представленными административным органом </w:t>
      </w:r>
      <w:r>
        <w:rPr>
          <w:rFonts w:ascii="Times New Roman" w:eastAsia="Times New Roman" w:hAnsi="Times New Roman" w:cs="Times New Roman"/>
          <w:sz w:val="25"/>
          <w:szCs w:val="25"/>
        </w:rPr>
        <w:t>доказательствами: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 № </w:t>
      </w:r>
      <w:r>
        <w:rPr>
          <w:rFonts w:ascii="Times New Roman" w:eastAsia="Times New Roman" w:hAnsi="Times New Roman" w:cs="Times New Roman"/>
          <w:sz w:val="25"/>
          <w:szCs w:val="25"/>
        </w:rPr>
        <w:t>385</w:t>
      </w:r>
      <w:r>
        <w:rPr>
          <w:rFonts w:ascii="Times New Roman" w:eastAsia="Times New Roman" w:hAnsi="Times New Roman" w:cs="Times New Roman"/>
          <w:sz w:val="25"/>
          <w:szCs w:val="25"/>
        </w:rPr>
        <w:t>964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8rplc-2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Style w:val="cat-FIOgrp-15rplc-2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ранее привлекавшийся по ч.1 ст. 19.24 КоАП РФ, достоверно зная о том, что в отношении него установлен административный надзор,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также что он имеет ограничение, возложенное на него Сургутским городским судом </w:t>
      </w:r>
      <w:r>
        <w:rPr>
          <w:rStyle w:val="cat-Dategrp-6rplc-2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установлено административное ограничение в виде: запрета пребывания вне жилого помещения, являющегося местом жительства, в период времени с 21.00 час. до 06.00 час., ежедневно, однако </w:t>
      </w:r>
      <w:r>
        <w:rPr>
          <w:rStyle w:val="cat-Dategrp-7rplc-2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1rplc-24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отсутствовал по месту жительства по адресу: </w:t>
      </w:r>
      <w:r>
        <w:rPr>
          <w:rStyle w:val="cat-Addressgrp-4rplc-2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 чем нарушил ограничение, возложенное на него судом, при отсутствии признаков преступления, предусмотренных ч.1 ст. 314.1 УК РФ, ч.2 ст. 314.1 УК РФ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рапорта сотрудников полиции, в которых изложены обстоятельства административного правонарушения;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акт посещения поднадзорного лица по месту жительства или пребывания от </w:t>
      </w:r>
      <w:r>
        <w:rPr>
          <w:rStyle w:val="cat-Dategrp-7rplc-2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объяснения </w:t>
      </w:r>
      <w:r>
        <w:rPr>
          <w:rStyle w:val="cat-FIOgrp-17rplc-2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объяснения </w:t>
      </w:r>
      <w:r>
        <w:rPr>
          <w:rStyle w:val="cat-FIOgrp-15rplc-2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копия решения Сургутского городского суда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ХМАО-Югры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6rplc-29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графика прибытия поднадзорного лица на регистрацию;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регистрационного листа поднадзорного лица;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предупреждения;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ХМАО-Югры от </w:t>
      </w:r>
      <w:r>
        <w:rPr>
          <w:rStyle w:val="cat-Dategrp-9rplc-3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вступившего в законную силу </w:t>
      </w:r>
      <w:r>
        <w:rPr>
          <w:rStyle w:val="cat-Dategrp-10rplc-3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ХМАО-Югры от </w:t>
      </w:r>
      <w:r>
        <w:rPr>
          <w:rStyle w:val="cat-Dategrp-11rplc-3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силу </w:t>
      </w:r>
      <w:r>
        <w:rPr>
          <w:rStyle w:val="cat-Dategrp-12rplc-3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справка на лицо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Style w:val="cat-FIOgrp-15rplc-3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состава вменяемого административного правонарушения.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действиях </w:t>
      </w:r>
      <w:r>
        <w:rPr>
          <w:rStyle w:val="cat-FIOgrp-15rplc-3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имеется состав административного правонарушения, предусмотренного ч. 3 ст. 19.24 КоАП РФ –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частью 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административного наказания суд в соответствии с ч.2 ст. 4.1 КоАП РФ, учитывает характер совершенного административного правонарушения, личность </w:t>
      </w:r>
      <w:r>
        <w:rPr>
          <w:rStyle w:val="cat-FIOgrp-15rplc-3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предусмотренных статьей 4.2 КоАП РФ судом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FIOgrp-15rplc-3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относится к кругу лиц, указанных в ч. ст.3.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учитывая отношение </w:t>
      </w:r>
      <w:r>
        <w:rPr>
          <w:rStyle w:val="cat-FIOgrp-15rplc-3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совершенному правонарушению, суд назначает ему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ареста</w:t>
      </w:r>
      <w:r>
        <w:rPr>
          <w:rFonts w:ascii="Times New Roman" w:eastAsia="Times New Roman" w:hAnsi="Times New Roman" w:cs="Times New Roman"/>
          <w:sz w:val="25"/>
          <w:szCs w:val="25"/>
        </w:rPr>
        <w:t>, поскольку он ранее привлекался к административной ответственности, должных выводов для себя не сделал,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29.9, 29.10, 31.5 КоАП РФ,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FIOgrp-16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пятнадцать</w:t>
      </w:r>
      <w:r>
        <w:rPr>
          <w:rFonts w:ascii="Times New Roman" w:eastAsia="Times New Roman" w:hAnsi="Times New Roman" w:cs="Times New Roman"/>
          <w:sz w:val="25"/>
          <w:szCs w:val="25"/>
        </w:rPr>
        <w:t>) суток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Срок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>ого ареста исчислять с момента вынесения 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то есть с </w:t>
      </w:r>
      <w:r>
        <w:rPr>
          <w:rStyle w:val="cat-Timegrp-22rplc-40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Dategrp-5rplc-4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5 Сургутского судебного района города окружного значения Сургута </w:t>
      </w:r>
      <w:r>
        <w:rPr>
          <w:rStyle w:val="cat-Addressgrp-1rplc-4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Style w:val="cat-FIOgrp-18rplc-43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КОПИЯ ВЕРНА </w:t>
      </w:r>
      <w:r>
        <w:rPr>
          <w:rStyle w:val="cat-Dategrp-13rplc-44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№5 Сургутского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FIOgrp-18rplc-45"/>
          <w:rFonts w:ascii="Times New Roman" w:eastAsia="Times New Roman" w:hAnsi="Times New Roman" w:cs="Times New Roman"/>
          <w:sz w:val="23"/>
          <w:szCs w:val="23"/>
        </w:rPr>
        <w:t>фио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Подлинный документ находится в деле № 05-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17</w:t>
      </w:r>
      <w:r>
        <w:rPr>
          <w:rFonts w:ascii="Times New Roman" w:eastAsia="Times New Roman" w:hAnsi="Times New Roman" w:cs="Times New Roman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z w:val="23"/>
          <w:szCs w:val="23"/>
        </w:rPr>
        <w:t>/2605/202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ExternalSystemDefinedgrp-25rplc-11">
    <w:name w:val="cat-ExternalSystemDefined grp-25 rplc-11"/>
    <w:basedOn w:val="DefaultParagraphFont"/>
  </w:style>
  <w:style w:type="character" w:customStyle="1" w:styleId="cat-ExternalSystemDefinedgrp-24rplc-12">
    <w:name w:val="cat-ExternalSystemDefined grp-24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Timegrp-21rplc-16">
    <w:name w:val="cat-Time grp-21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Timegrp-21rplc-24">
    <w:name w:val="cat-Time grp-21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Dategrp-6rplc-29">
    <w:name w:val="cat-Date grp-6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Timegrp-22rplc-40">
    <w:name w:val="cat-Time grp-22 rplc-40"/>
    <w:basedOn w:val="DefaultParagraphFont"/>
  </w:style>
  <w:style w:type="character" w:customStyle="1" w:styleId="cat-Dategrp-5rplc-41">
    <w:name w:val="cat-Date grp-5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Dategrp-13rplc-44">
    <w:name w:val="cat-Date grp-13 rplc-44"/>
    <w:basedOn w:val="DefaultParagraphFont"/>
  </w:style>
  <w:style w:type="character" w:customStyle="1" w:styleId="cat-FIOgrp-18rplc-45">
    <w:name w:val="cat-FIO grp-1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