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0069-01-2025-000630-89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86240822000852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22.08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18810586240822000852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0412365400695005472520131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