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 апреля 2025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обязанности мирового судьи судебного участка № 5 Ханты-Мансийского судебного района,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>
        <w:rPr>
          <w:rFonts w:ascii="Times New Roman" w:eastAsia="Times New Roman" w:hAnsi="Times New Roman" w:cs="Times New Roman"/>
          <w:sz w:val="26"/>
          <w:szCs w:val="26"/>
        </w:rPr>
        <w:t>646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-2805/2025, возбужденное по ч.1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ст.15.33.2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ООО «Маромский рыборазводный завод» Змановского Григория Николаевича, </w:t>
      </w:r>
      <w:r>
        <w:rPr>
          <w:rStyle w:val="cat-UserDefinedgrp-26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Змановский Г.Н., являясь генеральным директором ООО «Маромский рыборазводный завод», расположенного по адресу: </w:t>
      </w:r>
      <w:r>
        <w:rPr>
          <w:rStyle w:val="cat-UserDefinedgrp-25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Федерального закона от </w:t>
      </w:r>
      <w:r>
        <w:rPr>
          <w:rFonts w:ascii="Times New Roman" w:eastAsia="Times New Roman" w:hAnsi="Times New Roman" w:cs="Times New Roman"/>
          <w:sz w:val="26"/>
          <w:szCs w:val="26"/>
        </w:rPr>
        <w:t>24.07.1998 №125</w:t>
      </w:r>
      <w:r>
        <w:rPr>
          <w:rFonts w:ascii="Times New Roman" w:eastAsia="Times New Roman" w:hAnsi="Times New Roman" w:cs="Times New Roman"/>
          <w:sz w:val="26"/>
          <w:szCs w:val="26"/>
        </w:rPr>
        <w:t>-ФЗ не представил в ОСФР по Ханты-Мансийскому автономному округу - Югре в установленные сроки отчет по форме ЕФС-1, раз</w:t>
      </w:r>
      <w:r>
        <w:rPr>
          <w:rFonts w:ascii="Times New Roman" w:eastAsia="Times New Roman" w:hAnsi="Times New Roman" w:cs="Times New Roman"/>
          <w:sz w:val="26"/>
          <w:szCs w:val="26"/>
        </w:rPr>
        <w:t>дел 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2024 год и совершил своими действиями в 00 часов 01 минуту 28.01.2025 правонарушение, предусмотренное ч.1 ст.15.33.2 КоАП РФ.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Змановский Г.Н.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rPr>
          <w:rFonts w:ascii="Times New Roman" w:eastAsia="Times New Roman" w:hAnsi="Times New Roman" w:cs="Times New Roman"/>
          <w:sz w:val="26"/>
          <w:szCs w:val="26"/>
        </w:rPr>
        <w:t>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r>
        <w:rPr>
          <w:rFonts w:ascii="Times New Roman" w:eastAsia="Times New Roman" w:hAnsi="Times New Roman" w:cs="Times New Roman"/>
          <w:sz w:val="26"/>
          <w:szCs w:val="26"/>
        </w:rPr>
        <w:t>Федерального Закона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-ФЗ от </w:t>
      </w:r>
      <w:r>
        <w:rPr>
          <w:rFonts w:ascii="Times New Roman" w:eastAsia="Times New Roman" w:hAnsi="Times New Roman" w:cs="Times New Roman"/>
          <w:sz w:val="26"/>
          <w:szCs w:val="26"/>
        </w:rPr>
        <w:t>24.07.1998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«</w:t>
      </w:r>
      <w:r>
        <w:rPr>
          <w:rFonts w:ascii="Times New Roman" w:eastAsia="Times New Roman" w:hAnsi="Times New Roman" w:cs="Times New Roman"/>
          <w:sz w:val="26"/>
          <w:szCs w:val="26"/>
        </w:rPr>
        <w:t>Об обязательном социальном страховании от несчастных случаев на производстве и процессуальных заболеваний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», форма ЕФС-1 раздел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установленные законом сроки не предоставил отчет по форме ЕФС-1, раздел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 2024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31.01</w:t>
      </w:r>
      <w:r>
        <w:rPr>
          <w:rFonts w:ascii="Times New Roman" w:eastAsia="Times New Roman" w:hAnsi="Times New Roman" w:cs="Times New Roman"/>
          <w:sz w:val="26"/>
          <w:szCs w:val="26"/>
        </w:rPr>
        <w:t>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Змановского Г.Н.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об административном правонарушении;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-актом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-отчетностью со скриншотом программного обеспечения;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-выпиской из ЕГРЮЛ.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мировой судья квалифицирует по ч.1 ст.15.33.2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 генерального директора ООО «Маромский рыборазводный завод» Змановского Григория Николаевича 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Банк: РКЦ Ханты-Мансийск г. Ханты-Мансийска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УФК по Ханты-Мансийскому автономному округу – Югре г.Ханты-Мансийск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 007162163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Р/счет 03100643000000018700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Кор/счет 40102810245370000007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(ОСФР по ХМАО-Югре, л/с 04874Ф87010)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8601002078 КПП 860101001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банка - ОКТМО 71871000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КБК –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79711601230060001140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79786000603250091704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О.А. Новокшенова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О.А. Новокшенова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5rplc-14">
    <w:name w:val="cat-UserDefined grp-25 rplc-1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