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Шабановой Элины </w:t>
      </w:r>
      <w:r>
        <w:rPr>
          <w:rFonts w:ascii="Times New Roman" w:eastAsia="Times New Roman" w:hAnsi="Times New Roman" w:cs="Times New Roman"/>
          <w:sz w:val="28"/>
          <w:szCs w:val="28"/>
        </w:rPr>
        <w:t>Абидиновны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Чкалова</w:t>
      </w:r>
      <w:r>
        <w:rPr>
          <w:rFonts w:ascii="Times New Roman" w:eastAsia="Times New Roman" w:hAnsi="Times New Roman" w:cs="Times New Roman"/>
          <w:sz w:val="28"/>
          <w:szCs w:val="28"/>
        </w:rPr>
        <w:t>, д.66, кв.8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 Э.А.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ЦАФАП в ОДД ГИБДД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Свердловской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18810586250204008454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21.04.2025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18810886250920041974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18810586250204008454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учета транспортного средства, выпиской из ГИС ГМП, согласно которой штраф по постановлению оплачен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Шабановой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Шабанову Элину </w:t>
      </w:r>
      <w:r>
        <w:rPr>
          <w:rFonts w:ascii="Times New Roman" w:eastAsia="Times New Roman" w:hAnsi="Times New Roman" w:cs="Times New Roman"/>
          <w:sz w:val="28"/>
          <w:szCs w:val="28"/>
        </w:rPr>
        <w:t>Абидиновну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0412365400725007802520152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