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sz w:val="26"/>
          <w:szCs w:val="26"/>
        </w:rPr>
        <w:t>ПОСТАНОВЛЕНИЕ</w:t>
      </w:r>
    </w:p>
    <w:p>
      <w:pPr>
        <w:spacing w:before="0" w:after="0" w:line="240" w:lineRule="atLeast"/>
        <w:jc w:val="center"/>
      </w:pPr>
      <w:r>
        <w:rPr>
          <w:rFonts w:ascii="Times New Roman" w:eastAsia="Times New Roman" w:hAnsi="Times New Roman" w:cs="Times New Roman"/>
          <w:sz w:val="26"/>
          <w:szCs w:val="26"/>
        </w:rPr>
        <w:t>о назначении административного наказания</w:t>
      </w:r>
    </w:p>
    <w:p>
      <w:pPr>
        <w:spacing w:before="0" w:after="0"/>
        <w:ind w:firstLine="709"/>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07 июля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 </w:t>
      </w:r>
    </w:p>
    <w:p>
      <w:pPr>
        <w:spacing w:before="0" w:after="0"/>
        <w:ind w:firstLine="709"/>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pPr>
        <w:spacing w:before="0" w:after="0"/>
        <w:ind w:firstLine="708"/>
        <w:jc w:val="both"/>
        <w:rPr>
          <w:sz w:val="26"/>
          <w:szCs w:val="26"/>
        </w:rPr>
      </w:pPr>
      <w:r>
        <w:rPr>
          <w:rFonts w:ascii="Times New Roman" w:eastAsia="Times New Roman" w:hAnsi="Times New Roman" w:cs="Times New Roman"/>
          <w:sz w:val="26"/>
          <w:szCs w:val="26"/>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района ХМАО-Югра Артюх О.П.,</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801</w:t>
      </w:r>
      <w:r>
        <w:rPr>
          <w:rFonts w:ascii="Times New Roman" w:eastAsia="Times New Roman" w:hAnsi="Times New Roman" w:cs="Times New Roman"/>
          <w:sz w:val="26"/>
          <w:szCs w:val="26"/>
        </w:rPr>
        <w:t>-2803/2025</w:t>
      </w:r>
      <w:r>
        <w:rPr>
          <w:rFonts w:ascii="Times New Roman" w:eastAsia="Times New Roman" w:hAnsi="Times New Roman" w:cs="Times New Roman"/>
          <w:sz w:val="26"/>
          <w:szCs w:val="26"/>
        </w:rPr>
        <w:t>, возбужденное по ч.2 ст.12.2 КоАП РФ в отношении</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Артюняна</w:t>
      </w:r>
      <w:r>
        <w:rPr>
          <w:rFonts w:ascii="Times New Roman" w:eastAsia="Times New Roman" w:hAnsi="Times New Roman" w:cs="Times New Roman"/>
          <w:sz w:val="26"/>
          <w:szCs w:val="26"/>
        </w:rPr>
        <w:t xml:space="preserve"> Константина Александровича</w:t>
      </w:r>
      <w:r>
        <w:rPr>
          <w:rFonts w:ascii="Times New Roman" w:eastAsia="Times New Roman" w:hAnsi="Times New Roman" w:cs="Times New Roman"/>
          <w:sz w:val="26"/>
          <w:szCs w:val="26"/>
        </w:rPr>
        <w:t xml:space="preserve">, </w:t>
      </w:r>
      <w:r>
        <w:rPr>
          <w:rStyle w:val="cat-UserDefinedgrp-32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Артюнян</w:t>
      </w:r>
      <w:r>
        <w:rPr>
          <w:rFonts w:ascii="Times New Roman" w:eastAsia="Times New Roman" w:hAnsi="Times New Roman" w:cs="Times New Roman"/>
          <w:sz w:val="26"/>
          <w:szCs w:val="26"/>
        </w:rPr>
        <w:t xml:space="preserve"> К.А.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19.05.2025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15</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в районе </w:t>
      </w:r>
      <w:r>
        <w:rPr>
          <w:rFonts w:ascii="Times New Roman" w:eastAsia="Times New Roman" w:hAnsi="Times New Roman" w:cs="Times New Roman"/>
          <w:sz w:val="26"/>
          <w:szCs w:val="26"/>
        </w:rPr>
        <w:t xml:space="preserve">дома №43 по </w:t>
      </w:r>
      <w:r>
        <w:rPr>
          <w:rFonts w:ascii="Times New Roman" w:eastAsia="Times New Roman" w:hAnsi="Times New Roman" w:cs="Times New Roman"/>
          <w:sz w:val="26"/>
          <w:szCs w:val="26"/>
        </w:rPr>
        <w:t>ул.Энгельса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нарушение п.2 Основных положений по допуску транспортных средств к эксплуатации и обязанности должностных лиц по обеспечению безопасности</w:t>
      </w:r>
      <w:r>
        <w:rPr>
          <w:rFonts w:ascii="Times New Roman" w:eastAsia="Times New Roman" w:hAnsi="Times New Roman" w:cs="Times New Roman"/>
          <w:sz w:val="26"/>
          <w:szCs w:val="26"/>
        </w:rPr>
        <w:t xml:space="preserve"> дорожного движения, утвержденных </w:t>
      </w:r>
      <w:hyperlink r:id="rId4" w:anchor="/document/1305770/entry/0" w:history="1">
        <w:r>
          <w:rPr>
            <w:rFonts w:ascii="Times New Roman" w:eastAsia="Times New Roman" w:hAnsi="Times New Roman" w:cs="Times New Roman"/>
            <w:color w:val="0000EE"/>
            <w:sz w:val="26"/>
            <w:szCs w:val="26"/>
          </w:rPr>
          <w:t>п</w:t>
        </w:r>
        <w:r>
          <w:rPr>
            <w:rFonts w:ascii="Times New Roman" w:eastAsia="Times New Roman" w:hAnsi="Times New Roman" w:cs="Times New Roman"/>
            <w:color w:val="0000EE"/>
            <w:sz w:val="26"/>
            <w:szCs w:val="26"/>
          </w:rPr>
          <w:t>остановлением</w:t>
        </w:r>
      </w:hyperlink>
      <w:r>
        <w:rPr>
          <w:rFonts w:ascii="Times New Roman" w:eastAsia="Times New Roman" w:hAnsi="Times New Roman" w:cs="Times New Roman"/>
          <w:sz w:val="26"/>
          <w:szCs w:val="26"/>
        </w:rPr>
        <w:t xml:space="preserve"> Правительства РФ от 23.10.1993 №1090 «О </w:t>
      </w:r>
      <w:hyperlink r:id="rId4" w:anchor="/document/1305770/entry/1000" w:history="1">
        <w:r>
          <w:rPr>
            <w:rFonts w:ascii="Times New Roman" w:eastAsia="Times New Roman" w:hAnsi="Times New Roman" w:cs="Times New Roman"/>
            <w:color w:val="0000EE"/>
            <w:sz w:val="26"/>
            <w:szCs w:val="26"/>
          </w:rPr>
          <w:t>Правилах</w:t>
        </w:r>
      </w:hyperlink>
      <w:r>
        <w:rPr>
          <w:rFonts w:ascii="Times New Roman" w:eastAsia="Times New Roman" w:hAnsi="Times New Roman" w:cs="Times New Roman"/>
          <w:sz w:val="26"/>
          <w:szCs w:val="26"/>
        </w:rPr>
        <w:t xml:space="preserve"> дорожного движения», управлял транспортным </w:t>
      </w:r>
      <w:r>
        <w:rPr>
          <w:rFonts w:ascii="Times New Roman" w:eastAsia="Times New Roman" w:hAnsi="Times New Roman" w:cs="Times New Roman"/>
          <w:sz w:val="26"/>
          <w:szCs w:val="26"/>
        </w:rPr>
        <w:t xml:space="preserve">средством </w:t>
      </w:r>
      <w:r>
        <w:rPr>
          <w:rFonts w:ascii="Times New Roman" w:eastAsia="Times New Roman" w:hAnsi="Times New Roman" w:cs="Times New Roman"/>
          <w:sz w:val="26"/>
          <w:szCs w:val="26"/>
        </w:rPr>
        <w:t>марки «</w:t>
      </w:r>
      <w:r>
        <w:rPr>
          <w:rFonts w:ascii="Times New Roman" w:eastAsia="Times New Roman" w:hAnsi="Times New Roman" w:cs="Times New Roman"/>
          <w:sz w:val="26"/>
          <w:szCs w:val="26"/>
        </w:rPr>
        <w:t>UAZ PICKUP</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VIN</w:t>
      </w:r>
      <w:r>
        <w:rPr>
          <w:rFonts w:ascii="Times New Roman" w:eastAsia="Times New Roman" w:hAnsi="Times New Roman" w:cs="Times New Roman"/>
          <w:sz w:val="26"/>
          <w:szCs w:val="26"/>
        </w:rPr>
        <w:t>ХТТ236320</w:t>
      </w:r>
      <w:r>
        <w:rPr>
          <w:rFonts w:ascii="Times New Roman" w:eastAsia="Times New Roman" w:hAnsi="Times New Roman" w:cs="Times New Roman"/>
          <w:sz w:val="26"/>
          <w:szCs w:val="26"/>
        </w:rPr>
        <w:t>S</w:t>
      </w:r>
      <w:r>
        <w:rPr>
          <w:rFonts w:ascii="Times New Roman" w:eastAsia="Times New Roman" w:hAnsi="Times New Roman" w:cs="Times New Roman"/>
          <w:sz w:val="26"/>
          <w:szCs w:val="26"/>
        </w:rPr>
        <w:t>1018671,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без </w:t>
      </w:r>
      <w:r>
        <w:rPr>
          <w:rFonts w:ascii="Times New Roman" w:eastAsia="Times New Roman" w:hAnsi="Times New Roman" w:cs="Times New Roman"/>
          <w:sz w:val="26"/>
          <w:szCs w:val="26"/>
        </w:rPr>
        <w:t>установленного</w:t>
      </w:r>
      <w:r>
        <w:rPr>
          <w:rFonts w:ascii="Times New Roman" w:eastAsia="Times New Roman" w:hAnsi="Times New Roman" w:cs="Times New Roman"/>
          <w:sz w:val="26"/>
          <w:szCs w:val="26"/>
        </w:rPr>
        <w:t xml:space="preserve"> на предусмотренных для этого местах </w:t>
      </w:r>
      <w:r>
        <w:rPr>
          <w:rFonts w:ascii="Times New Roman" w:eastAsia="Times New Roman" w:hAnsi="Times New Roman" w:cs="Times New Roman"/>
          <w:sz w:val="26"/>
          <w:szCs w:val="26"/>
        </w:rPr>
        <w:t>(спереди</w:t>
      </w:r>
      <w:r>
        <w:rPr>
          <w:rFonts w:ascii="Times New Roman" w:eastAsia="Times New Roman" w:hAnsi="Times New Roman" w:cs="Times New Roman"/>
          <w:sz w:val="26"/>
          <w:szCs w:val="26"/>
        </w:rPr>
        <w:t xml:space="preserve"> и сзади</w:t>
      </w:r>
      <w:r>
        <w:rPr>
          <w:rFonts w:ascii="Times New Roman" w:eastAsia="Times New Roman" w:hAnsi="Times New Roman" w:cs="Times New Roman"/>
          <w:sz w:val="26"/>
          <w:szCs w:val="26"/>
        </w:rPr>
        <w:t>) государственного регистрационного знака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Артюнян</w:t>
      </w:r>
      <w:r>
        <w:rPr>
          <w:rFonts w:ascii="Times New Roman" w:eastAsia="Times New Roman" w:hAnsi="Times New Roman" w:cs="Times New Roman"/>
          <w:sz w:val="26"/>
          <w:szCs w:val="26"/>
        </w:rPr>
        <w:t xml:space="preserve"> К.А. </w:t>
      </w:r>
      <w:r>
        <w:rPr>
          <w:rFonts w:ascii="Times New Roman" w:eastAsia="Times New Roman" w:hAnsi="Times New Roman" w:cs="Times New Roman"/>
          <w:sz w:val="26"/>
          <w:szCs w:val="26"/>
        </w:rPr>
        <w:t>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6"/>
          <w:szCs w:val="26"/>
        </w:rPr>
        <w:t>Артюняна</w:t>
      </w:r>
      <w:r>
        <w:rPr>
          <w:rFonts w:ascii="Times New Roman" w:eastAsia="Times New Roman" w:hAnsi="Times New Roman" w:cs="Times New Roman"/>
          <w:sz w:val="26"/>
          <w:szCs w:val="26"/>
        </w:rPr>
        <w:t xml:space="preserve"> К.А.</w:t>
      </w:r>
    </w:p>
    <w:p>
      <w:pPr>
        <w:spacing w:before="0" w:after="0"/>
        <w:ind w:firstLine="709"/>
        <w:jc w:val="both"/>
        <w:rPr>
          <w:sz w:val="26"/>
          <w:szCs w:val="26"/>
        </w:rPr>
      </w:pPr>
      <w:r>
        <w:rPr>
          <w:rFonts w:ascii="Times New Roman" w:eastAsia="Times New Roman" w:hAnsi="Times New Roman" w:cs="Times New Roman"/>
          <w:sz w:val="26"/>
          <w:szCs w:val="26"/>
        </w:rPr>
        <w:t xml:space="preserve">Исследовав письменные материалы дела, </w:t>
      </w:r>
      <w:r>
        <w:rPr>
          <w:rFonts w:ascii="Times New Roman" w:eastAsia="Times New Roman" w:hAnsi="Times New Roman" w:cs="Times New Roman"/>
          <w:sz w:val="26"/>
          <w:szCs w:val="26"/>
        </w:rPr>
        <w:t xml:space="preserve">мировой судья приходит к выводу о виновности </w:t>
      </w:r>
      <w:r>
        <w:rPr>
          <w:rFonts w:ascii="Times New Roman" w:eastAsia="Times New Roman" w:hAnsi="Times New Roman" w:cs="Times New Roman"/>
          <w:sz w:val="26"/>
          <w:szCs w:val="26"/>
        </w:rPr>
        <w:t>Артюняна</w:t>
      </w:r>
      <w:r>
        <w:rPr>
          <w:rFonts w:ascii="Times New Roman" w:eastAsia="Times New Roman" w:hAnsi="Times New Roman" w:cs="Times New Roman"/>
          <w:sz w:val="26"/>
          <w:szCs w:val="26"/>
        </w:rPr>
        <w:t xml:space="preserve"> К.А. </w:t>
      </w:r>
      <w:r>
        <w:rPr>
          <w:rFonts w:ascii="Times New Roman" w:eastAsia="Times New Roman" w:hAnsi="Times New Roman" w:cs="Times New Roman"/>
          <w:sz w:val="26"/>
          <w:szCs w:val="26"/>
        </w:rPr>
        <w:t>в совершении административного правонарушения, предусмотренного ч.2 ст.12.2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2125267/entry/12202"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управление транспортным средством без государс</w:t>
      </w:r>
      <w:r>
        <w:rPr>
          <w:rFonts w:ascii="Times New Roman" w:eastAsia="Times New Roman" w:hAnsi="Times New Roman" w:cs="Times New Roman"/>
          <w:sz w:val="26"/>
          <w:szCs w:val="26"/>
        </w:rPr>
        <w:t xml:space="preserve">твенных регистрационных знаков </w:t>
      </w:r>
      <w:r>
        <w:rPr>
          <w:rFonts w:ascii="Times New Roman" w:eastAsia="Times New Roman" w:hAnsi="Times New Roman" w:cs="Times New Roman"/>
          <w:sz w:val="26"/>
          <w:szCs w:val="26"/>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pPr>
        <w:spacing w:before="0" w:after="0"/>
        <w:ind w:firstLine="709"/>
        <w:jc w:val="both"/>
        <w:rPr>
          <w:sz w:val="26"/>
          <w:szCs w:val="26"/>
        </w:rPr>
      </w:pPr>
      <w:r>
        <w:rPr>
          <w:rFonts w:ascii="Times New Roman" w:eastAsia="Times New Roman" w:hAnsi="Times New Roman" w:cs="Times New Roman"/>
          <w:sz w:val="26"/>
          <w:szCs w:val="26"/>
        </w:rPr>
        <w:t>В соответствии с</w:t>
      </w:r>
      <w:r>
        <w:rPr>
          <w:rFonts w:ascii="Times New Roman" w:eastAsia="Times New Roman" w:hAnsi="Times New Roman" w:cs="Times New Roman"/>
          <w:sz w:val="26"/>
          <w:szCs w:val="26"/>
        </w:rPr>
        <w:t xml:space="preserve"> </w:t>
      </w:r>
      <w:hyperlink r:id="rId4" w:anchor="/document/1305770/entry/2031" w:history="1">
        <w:r>
          <w:rPr>
            <w:rFonts w:ascii="Times New Roman" w:eastAsia="Times New Roman" w:hAnsi="Times New Roman" w:cs="Times New Roman"/>
            <w:color w:val="0000EE"/>
            <w:sz w:val="26"/>
            <w:szCs w:val="26"/>
          </w:rPr>
          <w:t>п.2.3.1</w:t>
        </w:r>
      </w:hyperlink>
      <w:r>
        <w:rPr>
          <w:rFonts w:ascii="Times New Roman" w:eastAsia="Times New Roman" w:hAnsi="Times New Roman" w:cs="Times New Roman"/>
          <w:sz w:val="26"/>
          <w:szCs w:val="26"/>
        </w:rPr>
        <w:t xml:space="preserve"> Пра</w:t>
      </w:r>
      <w:r>
        <w:rPr>
          <w:rFonts w:ascii="Times New Roman" w:eastAsia="Times New Roman" w:hAnsi="Times New Roman" w:cs="Times New Roman"/>
          <w:sz w:val="26"/>
          <w:szCs w:val="26"/>
        </w:rPr>
        <w:t>вил дорожного д</w:t>
      </w:r>
      <w:r>
        <w:rPr>
          <w:rFonts w:ascii="Times New Roman" w:eastAsia="Times New Roman" w:hAnsi="Times New Roman" w:cs="Times New Roman"/>
          <w:sz w:val="26"/>
          <w:szCs w:val="26"/>
        </w:rPr>
        <w:t>вижения Российской Федерации</w:t>
      </w:r>
      <w:r>
        <w:rPr>
          <w:rFonts w:ascii="Times New Roman" w:eastAsia="Times New Roman" w:hAnsi="Times New Roman" w:cs="Times New Roman"/>
          <w:sz w:val="26"/>
          <w:szCs w:val="26"/>
        </w:rPr>
        <w:t xml:space="preserve">, утвержденных </w:t>
      </w:r>
      <w:hyperlink r:id="rId4" w:anchor="/document/1305770/entry/0" w:history="1">
        <w:r>
          <w:rPr>
            <w:rFonts w:ascii="Times New Roman" w:eastAsia="Times New Roman" w:hAnsi="Times New Roman" w:cs="Times New Roman"/>
            <w:color w:val="0000EE"/>
            <w:sz w:val="26"/>
            <w:szCs w:val="26"/>
          </w:rPr>
          <w:t>п</w:t>
        </w:r>
        <w:r>
          <w:rPr>
            <w:rFonts w:ascii="Times New Roman" w:eastAsia="Times New Roman" w:hAnsi="Times New Roman" w:cs="Times New Roman"/>
            <w:color w:val="0000EE"/>
            <w:sz w:val="26"/>
            <w:szCs w:val="26"/>
          </w:rPr>
          <w:t>остановлением</w:t>
        </w:r>
      </w:hyperlink>
      <w:r>
        <w:rPr>
          <w:rFonts w:ascii="Times New Roman" w:eastAsia="Times New Roman" w:hAnsi="Times New Roman" w:cs="Times New Roman"/>
          <w:sz w:val="26"/>
          <w:szCs w:val="26"/>
        </w:rPr>
        <w:t xml:space="preserve"> Правительства РФ от 23.10.1993 №1090</w:t>
      </w:r>
      <w:r>
        <w:rPr>
          <w:rFonts w:ascii="Times New Roman" w:eastAsia="Times New Roman" w:hAnsi="Times New Roman" w:cs="Times New Roman"/>
          <w:sz w:val="26"/>
          <w:szCs w:val="26"/>
        </w:rPr>
        <w:t xml:space="preserve"> (далее-ПДД РФ)</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В силу п.2 Основных положений по допуску транспортных средств к эксплуатации и обязанности должностных лиц по обеспечению безопас</w:t>
      </w:r>
      <w:r>
        <w:rPr>
          <w:rFonts w:ascii="Times New Roman" w:eastAsia="Times New Roman" w:hAnsi="Times New Roman" w:cs="Times New Roman"/>
          <w:sz w:val="26"/>
          <w:szCs w:val="26"/>
        </w:rPr>
        <w:t>ности дорожного движения, утвержденных п</w:t>
      </w:r>
      <w:r>
        <w:rPr>
          <w:rFonts w:ascii="Times New Roman" w:eastAsia="Times New Roman" w:hAnsi="Times New Roman" w:cs="Times New Roman"/>
          <w:sz w:val="26"/>
          <w:szCs w:val="26"/>
        </w:rPr>
        <w:t>остановлением Совета Министров - Правительства Российской Федерации от 23 октября 1993 г. №1090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72280274/entry/4" w:history="1">
        <w:r>
          <w:rPr>
            <w:rFonts w:ascii="Times New Roman" w:eastAsia="Times New Roman" w:hAnsi="Times New Roman" w:cs="Times New Roman"/>
            <w:color w:val="0000EE"/>
            <w:sz w:val="26"/>
            <w:szCs w:val="26"/>
          </w:rPr>
          <w:t>пункту 4</w:t>
        </w:r>
      </w:hyperlink>
      <w:r>
        <w:rPr>
          <w:rFonts w:ascii="Times New Roman" w:eastAsia="Times New Roman" w:hAnsi="Times New Roman" w:cs="Times New Roman"/>
          <w:sz w:val="26"/>
          <w:szCs w:val="26"/>
        </w:rPr>
        <w:t xml:space="preserve"> п</w:t>
      </w:r>
      <w:r>
        <w:rPr>
          <w:rFonts w:ascii="Times New Roman" w:eastAsia="Times New Roman" w:hAnsi="Times New Roman" w:cs="Times New Roman"/>
          <w:sz w:val="26"/>
          <w:szCs w:val="26"/>
        </w:rPr>
        <w:t xml:space="preserve">остановления Пленума Верховного Суда Российской Федерации от 25.06.2019 №20 «О некоторых вопросах, возникающих в судебной практике при рассмотрении дел об административных правонарушениях, предусмотренных </w:t>
      </w:r>
      <w:hyperlink r:id="rId4"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Кодекса</w:t>
      </w:r>
      <w:r>
        <w:rPr>
          <w:rFonts w:ascii="Times New Roman" w:eastAsia="Times New Roman" w:hAnsi="Times New Roman" w:cs="Times New Roman"/>
          <w:sz w:val="26"/>
          <w:szCs w:val="26"/>
        </w:rPr>
        <w:t xml:space="preserve"> Российской Федерации об </w:t>
      </w:r>
      <w:r>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правонарушениях</w:t>
      </w:r>
      <w:r>
        <w:rPr>
          <w:rFonts w:ascii="Times New Roman" w:eastAsia="Times New Roman" w:hAnsi="Times New Roman" w:cs="Times New Roman"/>
          <w:sz w:val="26"/>
          <w:szCs w:val="26"/>
        </w:rPr>
        <w:t xml:space="preserve">» при рассмотрении дел об административных правонарушениях, предусмотренных </w:t>
      </w:r>
      <w:hyperlink r:id="rId4" w:anchor="/document/12125267/entry/12202"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2</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статьи</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ind w:firstLine="708"/>
        <w:jc w:val="both"/>
        <w:rPr>
          <w:sz w:val="26"/>
          <w:szCs w:val="26"/>
        </w:rPr>
      </w:pPr>
      <w:r>
        <w:rPr>
          <w:rFonts w:ascii="Times New Roman" w:eastAsia="Times New Roman" w:hAnsi="Times New Roman" w:cs="Times New Roman"/>
          <w:sz w:val="26"/>
          <w:szCs w:val="26"/>
        </w:rPr>
        <w:t>Фактические</w:t>
      </w:r>
      <w:r>
        <w:rPr>
          <w:rFonts w:ascii="Times New Roman" w:eastAsia="Times New Roman" w:hAnsi="Times New Roman" w:cs="Times New Roman"/>
          <w:sz w:val="26"/>
          <w:szCs w:val="26"/>
        </w:rPr>
        <w:t xml:space="preserve"> обстоятельства подтверждаю</w:t>
      </w:r>
      <w:r>
        <w:rPr>
          <w:rFonts w:ascii="Times New Roman" w:eastAsia="Times New Roman" w:hAnsi="Times New Roman" w:cs="Times New Roman"/>
          <w:sz w:val="26"/>
          <w:szCs w:val="26"/>
        </w:rPr>
        <w:t xml:space="preserve">тся представленными в материалы дела доказательствами, а именно: протоколом об административном правонарушении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671063</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19.05.2025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рапортом</w:t>
      </w:r>
      <w:r>
        <w:rPr>
          <w:rFonts w:ascii="Times New Roman" w:eastAsia="Times New Roman" w:hAnsi="Times New Roman" w:cs="Times New Roman"/>
          <w:sz w:val="26"/>
          <w:szCs w:val="26"/>
        </w:rPr>
        <w:t xml:space="preserve"> ИДПС </w:t>
      </w:r>
      <w:r>
        <w:rPr>
          <w:rFonts w:ascii="Times New Roman" w:eastAsia="Times New Roman" w:hAnsi="Times New Roman" w:cs="Times New Roman"/>
          <w:sz w:val="26"/>
          <w:szCs w:val="26"/>
        </w:rPr>
        <w:t xml:space="preserve">ОР ДПС ГИБДД МО МВД «России «Ханты-Мансийский» </w:t>
      </w:r>
      <w:r>
        <w:rPr>
          <w:rFonts w:ascii="Times New Roman" w:eastAsia="Times New Roman" w:hAnsi="Times New Roman" w:cs="Times New Roman"/>
          <w:sz w:val="26"/>
          <w:szCs w:val="26"/>
        </w:rPr>
        <w:t>Родионова А.А.</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19.05.2025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обстоятельствам выявления правонарушения, </w:t>
      </w:r>
      <w:r>
        <w:rPr>
          <w:rFonts w:ascii="Times New Roman" w:eastAsia="Times New Roman" w:hAnsi="Times New Roman" w:cs="Times New Roman"/>
          <w:sz w:val="26"/>
          <w:szCs w:val="26"/>
        </w:rPr>
        <w:t>копией карточки учета транспортного средства; фотоматериалом.</w:t>
      </w:r>
    </w:p>
    <w:p>
      <w:pPr>
        <w:spacing w:before="0" w:after="0"/>
        <w:ind w:firstLine="709"/>
        <w:jc w:val="both"/>
        <w:rPr>
          <w:sz w:val="26"/>
          <w:szCs w:val="26"/>
        </w:rPr>
      </w:pPr>
      <w:r>
        <w:rPr>
          <w:rFonts w:ascii="Times New Roman" w:eastAsia="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9"/>
        <w:jc w:val="both"/>
        <w:rPr>
          <w:sz w:val="26"/>
          <w:szCs w:val="26"/>
        </w:rPr>
      </w:pPr>
      <w:r>
        <w:rPr>
          <w:rFonts w:ascii="Times New Roman" w:eastAsia="Times New Roman" w:hAnsi="Times New Roman" w:cs="Times New Roman"/>
          <w:sz w:val="26"/>
          <w:szCs w:val="26"/>
        </w:rPr>
        <w:t xml:space="preserve">С учетом изложенного, мировой судья квалифицирует действия </w:t>
      </w:r>
      <w:r>
        <w:rPr>
          <w:rFonts w:ascii="Times New Roman" w:eastAsia="Times New Roman" w:hAnsi="Times New Roman" w:cs="Times New Roman"/>
          <w:sz w:val="26"/>
          <w:szCs w:val="26"/>
        </w:rPr>
        <w:t>Артюняна</w:t>
      </w:r>
      <w:r>
        <w:rPr>
          <w:rFonts w:ascii="Times New Roman" w:eastAsia="Times New Roman" w:hAnsi="Times New Roman" w:cs="Times New Roman"/>
          <w:sz w:val="26"/>
          <w:szCs w:val="26"/>
        </w:rPr>
        <w:t xml:space="preserve"> К.А.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ч.2 ст.12.2 КоАП РФ - </w:t>
      </w:r>
      <w:r>
        <w:rPr>
          <w:rFonts w:ascii="Times New Roman" w:eastAsia="Times New Roman" w:hAnsi="Times New Roman" w:cs="Times New Roman"/>
          <w:sz w:val="26"/>
          <w:szCs w:val="26"/>
        </w:rPr>
        <w:t>управление транспортным средством без установленных на предусмотренных для этого местах государственных регистрационных знаков.</w:t>
      </w:r>
    </w:p>
    <w:p>
      <w:pPr>
        <w:spacing w:before="0" w:after="0"/>
        <w:ind w:firstLine="708"/>
        <w:jc w:val="both"/>
        <w:rPr>
          <w:sz w:val="26"/>
          <w:szCs w:val="26"/>
        </w:rPr>
      </w:pPr>
      <w:r>
        <w:rPr>
          <w:rFonts w:ascii="Times New Roman" w:eastAsia="Times New Roman" w:hAnsi="Times New Roman" w:cs="Times New Roman"/>
          <w:sz w:val="26"/>
          <w:szCs w:val="26"/>
        </w:rPr>
        <w:t xml:space="preserve">При назначении наказания </w:t>
      </w:r>
      <w:r>
        <w:rPr>
          <w:rFonts w:ascii="Times New Roman" w:eastAsia="Times New Roman" w:hAnsi="Times New Roman" w:cs="Times New Roman"/>
          <w:sz w:val="26"/>
          <w:szCs w:val="26"/>
        </w:rPr>
        <w:t>Артюняну</w:t>
      </w:r>
      <w:r>
        <w:rPr>
          <w:rFonts w:ascii="Times New Roman" w:eastAsia="Times New Roman" w:hAnsi="Times New Roman" w:cs="Times New Roman"/>
          <w:sz w:val="26"/>
          <w:szCs w:val="26"/>
        </w:rPr>
        <w:t xml:space="preserve"> К.А.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 учитывает характер совершенного им административного правонарушения, личность виновного, его имущественное положение, обстоятельства, смягчающие ад</w:t>
      </w:r>
      <w:r>
        <w:rPr>
          <w:rFonts w:ascii="Times New Roman" w:eastAsia="Times New Roman" w:hAnsi="Times New Roman" w:cs="Times New Roman"/>
          <w:sz w:val="26"/>
          <w:szCs w:val="26"/>
        </w:rPr>
        <w:t>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Артюняном</w:t>
      </w:r>
      <w:r>
        <w:rPr>
          <w:rFonts w:ascii="Times New Roman" w:eastAsia="Times New Roman" w:hAnsi="Times New Roman" w:cs="Times New Roman"/>
          <w:sz w:val="26"/>
          <w:szCs w:val="26"/>
        </w:rPr>
        <w:t xml:space="preserve"> К.А.</w:t>
      </w:r>
      <w:r>
        <w:rPr>
          <w:rFonts w:ascii="Times New Roman" w:eastAsia="Times New Roman" w:hAnsi="Times New Roman" w:cs="Times New Roman"/>
          <w:sz w:val="26"/>
          <w:szCs w:val="26"/>
        </w:rPr>
        <w:t xml:space="preserve"> совершено правонарушение в сфере б</w:t>
      </w:r>
      <w:r>
        <w:rPr>
          <w:rFonts w:ascii="Times New Roman" w:eastAsia="Times New Roman" w:hAnsi="Times New Roman" w:cs="Times New Roman"/>
          <w:sz w:val="26"/>
          <w:szCs w:val="26"/>
        </w:rPr>
        <w:t xml:space="preserve">езопасности дорожного движения. </w:t>
      </w:r>
      <w:r>
        <w:rPr>
          <w:rFonts w:ascii="Times New Roman" w:eastAsia="Times New Roman" w:hAnsi="Times New Roman" w:cs="Times New Roman"/>
          <w:sz w:val="26"/>
          <w:szCs w:val="26"/>
        </w:rPr>
        <w:t>Смягчающих и отягчающих</w:t>
      </w:r>
      <w:r>
        <w:rPr>
          <w:rFonts w:ascii="Times New Roman" w:eastAsia="Times New Roman" w:hAnsi="Times New Roman" w:cs="Times New Roman"/>
          <w:sz w:val="26"/>
          <w:szCs w:val="26"/>
        </w:rPr>
        <w:t xml:space="preserve"> административную ответственность обсто</w:t>
      </w:r>
      <w:r>
        <w:rPr>
          <w:rFonts w:ascii="Times New Roman" w:eastAsia="Times New Roman" w:hAnsi="Times New Roman" w:cs="Times New Roman"/>
          <w:sz w:val="26"/>
          <w:szCs w:val="26"/>
        </w:rPr>
        <w:t xml:space="preserve">ятельств, </w:t>
      </w:r>
      <w:r>
        <w:rPr>
          <w:rFonts w:ascii="Times New Roman" w:eastAsia="Times New Roman" w:hAnsi="Times New Roman" w:cs="Times New Roman"/>
          <w:sz w:val="26"/>
          <w:szCs w:val="26"/>
        </w:rPr>
        <w:t>не установлено.</w:t>
      </w:r>
    </w:p>
    <w:p>
      <w:pPr>
        <w:spacing w:before="0" w:after="0"/>
        <w:ind w:firstLine="709"/>
        <w:jc w:val="both"/>
        <w:rPr>
          <w:sz w:val="26"/>
          <w:szCs w:val="26"/>
        </w:rPr>
      </w:pPr>
      <w:r>
        <w:rPr>
          <w:rFonts w:ascii="Times New Roman" w:eastAsia="Times New Roman" w:hAnsi="Times New Roman" w:cs="Times New Roman"/>
          <w:sz w:val="26"/>
          <w:szCs w:val="26"/>
        </w:rPr>
        <w:t>На основании изложенного, руководствуясь ст.ст.29.9, 29.10 КоАП РФ, мировой судья</w:t>
      </w: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Артюняна</w:t>
      </w:r>
      <w:r>
        <w:rPr>
          <w:rFonts w:ascii="Times New Roman" w:eastAsia="Times New Roman" w:hAnsi="Times New Roman" w:cs="Times New Roman"/>
          <w:sz w:val="26"/>
          <w:szCs w:val="26"/>
        </w:rPr>
        <w:t xml:space="preserve"> Константина Александровича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виновным </w:t>
      </w:r>
      <w:r>
        <w:rPr>
          <w:rFonts w:ascii="Times New Roman" w:eastAsia="Times New Roman" w:hAnsi="Times New Roman" w:cs="Times New Roman"/>
          <w:sz w:val="26"/>
          <w:szCs w:val="26"/>
        </w:rPr>
        <w:t>в совершении правонарушени</w:t>
      </w:r>
      <w:r>
        <w:rPr>
          <w:rFonts w:ascii="Times New Roman" w:eastAsia="Times New Roman" w:hAnsi="Times New Roman" w:cs="Times New Roman"/>
          <w:sz w:val="26"/>
          <w:szCs w:val="26"/>
        </w:rPr>
        <w:t>я, предусмотренного ч.2 ст.12.2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и назначить ему наказание в виде </w:t>
      </w:r>
      <w:r>
        <w:rPr>
          <w:rFonts w:ascii="Times New Roman" w:eastAsia="Times New Roman" w:hAnsi="Times New Roman" w:cs="Times New Roman"/>
          <w:sz w:val="26"/>
          <w:szCs w:val="26"/>
        </w:rPr>
        <w:t>административного штрафа в размере 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000 </w:t>
      </w:r>
      <w:r>
        <w:rPr>
          <w:rFonts w:ascii="Times New Roman" w:eastAsia="Times New Roman" w:hAnsi="Times New Roman" w:cs="Times New Roman"/>
          <w:sz w:val="26"/>
          <w:szCs w:val="26"/>
        </w:rPr>
        <w:t xml:space="preserve">(пять тысяч) </w:t>
      </w:r>
      <w:r>
        <w:rPr>
          <w:rFonts w:ascii="Times New Roman" w:eastAsia="Times New Roman" w:hAnsi="Times New Roman" w:cs="Times New Roman"/>
          <w:sz w:val="26"/>
          <w:szCs w:val="26"/>
        </w:rPr>
        <w:t>рублей</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anchor="sub_322011"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1.1</w:t>
        </w:r>
      </w:hyperlink>
      <w:r>
        <w:rPr>
          <w:rFonts w:ascii="Times New Roman" w:eastAsia="Times New Roman" w:hAnsi="Times New Roman" w:cs="Times New Roman"/>
          <w:sz w:val="26"/>
          <w:szCs w:val="26"/>
        </w:rPr>
        <w:t xml:space="preserve"> или </w:t>
      </w:r>
      <w:hyperlink r:id="rId5" w:anchor="sub_302013" w:history="1">
        <w:r>
          <w:rPr>
            <w:rFonts w:ascii="Times New Roman" w:eastAsia="Times New Roman" w:hAnsi="Times New Roman" w:cs="Times New Roman"/>
            <w:color w:val="0000EE"/>
            <w:sz w:val="26"/>
            <w:szCs w:val="26"/>
          </w:rPr>
          <w:t>1.3</w:t>
        </w:r>
      </w:hyperlink>
      <w:r>
        <w:rPr>
          <w:rFonts w:ascii="Times New Roman" w:eastAsia="Times New Roman" w:hAnsi="Times New Roman" w:cs="Times New Roman"/>
          <w:sz w:val="26"/>
          <w:szCs w:val="26"/>
        </w:rPr>
        <w:t xml:space="preserve"> ст.32.2 КоАП РФ,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настоящего Кодекса (ч.1 ст.32.2 КоАП РФ).</w:t>
      </w:r>
    </w:p>
    <w:p>
      <w:pPr>
        <w:spacing w:before="0" w:after="0"/>
        <w:ind w:firstLine="709"/>
        <w:jc w:val="both"/>
        <w:rPr>
          <w:sz w:val="26"/>
          <w:szCs w:val="26"/>
        </w:rPr>
      </w:pPr>
      <w:r>
        <w:rPr>
          <w:rFonts w:ascii="Times New Roman" w:eastAsia="Times New Roman" w:hAnsi="Times New Roman" w:cs="Times New Roman"/>
          <w:sz w:val="26"/>
          <w:szCs w:val="26"/>
        </w:rPr>
        <w:t>Согласно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за исключением </w:t>
      </w:r>
      <w:r>
        <w:rPr>
          <w:rFonts w:ascii="Times New Roman" w:eastAsia="Times New Roman" w:hAnsi="Times New Roman" w:cs="Times New Roman"/>
          <w:sz w:val="26"/>
          <w:szCs w:val="26"/>
        </w:rPr>
        <w:t>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sz w:val="26"/>
          <w:szCs w:val="26"/>
        </w:rPr>
        <w:t> </w:t>
      </w:r>
      <w:hyperlink r:id="rId6" w:anchor="/document/12125267/entry/300" w:history="1">
        <w:r>
          <w:rPr>
            <w:rFonts w:ascii="Times New Roman" w:eastAsia="Times New Roman" w:hAnsi="Times New Roman" w:cs="Times New Roman"/>
            <w:color w:val="0000EE"/>
            <w:sz w:val="26"/>
            <w:szCs w:val="26"/>
          </w:rPr>
          <w:t>главой 30</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р/с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w:t>
      </w:r>
      <w:r>
        <w:rPr>
          <w:rFonts w:ascii="Times New Roman" w:eastAsia="Times New Roman" w:hAnsi="Times New Roman" w:cs="Times New Roman"/>
          <w:sz w:val="26"/>
          <w:szCs w:val="26"/>
        </w:rPr>
        <w:t xml:space="preserve">счет получателя: 03100643000000018700, </w:t>
      </w:r>
      <w:r>
        <w:rPr>
          <w:rFonts w:ascii="Times New Roman" w:eastAsia="Times New Roman" w:hAnsi="Times New Roman" w:cs="Times New Roman"/>
          <w:sz w:val="26"/>
          <w:szCs w:val="26"/>
        </w:rPr>
        <w:t xml:space="preserve">банк получателя РКЦ Ханты-Мансийск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011230 10001140 БИК 007162163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УИН </w:t>
      </w:r>
      <w:r>
        <w:rPr>
          <w:rFonts w:ascii="Times New Roman" w:eastAsia="Times New Roman" w:hAnsi="Times New Roman" w:cs="Times New Roman"/>
          <w:sz w:val="26"/>
          <w:szCs w:val="26"/>
        </w:rPr>
        <w:t>18810486250250004002</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 Артюх</w:t>
      </w: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 Артюх</w:t>
      </w:r>
    </w:p>
    <w:p>
      <w:pPr>
        <w:spacing w:before="0" w:after="0"/>
        <w:jc w:val="both"/>
        <w:rPr>
          <w:sz w:val="26"/>
          <w:szCs w:val="26"/>
        </w:rPr>
      </w:pPr>
    </w:p>
    <w:p>
      <w:pPr>
        <w:spacing w:before="0" w:after="0"/>
        <w:rPr>
          <w:sz w:val="26"/>
          <w:szCs w:val="26"/>
        </w:rPr>
      </w:pPr>
    </w:p>
    <w:p>
      <w:pPr>
        <w:spacing w:before="0" w:after="0"/>
        <w:rPr>
          <w:sz w:val="26"/>
          <w:szCs w:val="26"/>
        </w:rPr>
      </w:pP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916290"/>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2rplc-7">
    <w:name w:val="cat-UserDefined grp-32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6" Type="http://schemas.openxmlformats.org/officeDocument/2006/relationships/hyperlink" Target="https://internet.garant.ru/"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466E683-EB13-48FA-A9D0-DD36AD42EC3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