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07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/2803/2025, возбужденное по ч.4 ст.12.15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Ивлева Андрея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 (со слов),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Ивлев А.Ю.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29.05.2025</w:t>
      </w:r>
      <w:r>
        <w:rPr>
          <w:b w:val="0"/>
          <w:bCs w:val="0"/>
          <w:i w:val="0"/>
          <w:iCs w:val="0"/>
          <w:sz w:val="26"/>
          <w:szCs w:val="26"/>
        </w:rPr>
        <w:t xml:space="preserve"> в </w:t>
      </w:r>
      <w:r>
        <w:rPr>
          <w:b w:val="0"/>
          <w:bCs w:val="0"/>
          <w:i w:val="0"/>
          <w:iCs w:val="0"/>
          <w:sz w:val="26"/>
          <w:szCs w:val="26"/>
        </w:rPr>
        <w:t>15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час. </w:t>
      </w:r>
      <w:r>
        <w:rPr>
          <w:b w:val="0"/>
          <w:bCs w:val="0"/>
          <w:i w:val="0"/>
          <w:iCs w:val="0"/>
          <w:sz w:val="26"/>
          <w:szCs w:val="26"/>
        </w:rPr>
        <w:t>35</w:t>
      </w:r>
      <w:r>
        <w:rPr>
          <w:b w:val="0"/>
          <w:bCs w:val="0"/>
          <w:i w:val="0"/>
          <w:iCs w:val="0"/>
          <w:sz w:val="26"/>
          <w:szCs w:val="26"/>
        </w:rPr>
        <w:t xml:space="preserve"> мин.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управляя автомобилем марки </w:t>
      </w:r>
      <w:r>
        <w:rPr>
          <w:b w:val="0"/>
          <w:bCs w:val="0"/>
          <w:i w:val="0"/>
          <w:iCs w:val="0"/>
          <w:sz w:val="26"/>
          <w:szCs w:val="26"/>
        </w:rPr>
        <w:t>«</w:t>
      </w:r>
      <w:r>
        <w:rPr>
          <w:b w:val="0"/>
          <w:bCs w:val="0"/>
          <w:i w:val="0"/>
          <w:iCs w:val="0"/>
          <w:sz w:val="26"/>
          <w:szCs w:val="26"/>
        </w:rPr>
        <w:t>SUSUKI SOLD BANDIT</w:t>
      </w:r>
      <w:r>
        <w:rPr>
          <w:b w:val="0"/>
          <w:bCs w:val="0"/>
          <w:i w:val="0"/>
          <w:iCs w:val="0"/>
          <w:sz w:val="26"/>
          <w:szCs w:val="26"/>
        </w:rPr>
        <w:t>»,</w:t>
      </w:r>
      <w:r>
        <w:rPr>
          <w:b w:val="0"/>
          <w:bCs w:val="0"/>
          <w:i w:val="0"/>
          <w:iCs w:val="0"/>
          <w:sz w:val="26"/>
          <w:szCs w:val="26"/>
        </w:rPr>
        <w:t xml:space="preserve"> государственный регистрационный знак </w:t>
      </w:r>
      <w:r>
        <w:rPr>
          <w:b w:val="0"/>
          <w:bCs w:val="0"/>
          <w:i w:val="0"/>
          <w:iCs w:val="0"/>
          <w:sz w:val="26"/>
          <w:szCs w:val="26"/>
        </w:rPr>
        <w:t>Е700КК 186</w:t>
      </w:r>
      <w:r>
        <w:rPr>
          <w:b w:val="0"/>
          <w:bCs w:val="0"/>
          <w:i w:val="0"/>
          <w:iCs w:val="0"/>
          <w:sz w:val="26"/>
          <w:szCs w:val="26"/>
        </w:rPr>
        <w:t xml:space="preserve"> рег.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двигаясь по автомобильной дороге Р-404 «Тюмень-Тобольск-Ханты-Мансийск» </w:t>
      </w:r>
      <w:r>
        <w:rPr>
          <w:b w:val="0"/>
          <w:bCs w:val="0"/>
          <w:i w:val="0"/>
          <w:iCs w:val="0"/>
          <w:sz w:val="26"/>
          <w:szCs w:val="26"/>
        </w:rPr>
        <w:t xml:space="preserve">в сторону </w:t>
      </w:r>
      <w:r>
        <w:rPr>
          <w:b w:val="0"/>
          <w:bCs w:val="0"/>
          <w:i w:val="0"/>
          <w:iCs w:val="0"/>
          <w:sz w:val="26"/>
          <w:szCs w:val="26"/>
        </w:rPr>
        <w:t>г.</w:t>
      </w:r>
      <w:r>
        <w:rPr>
          <w:b w:val="0"/>
          <w:bCs w:val="0"/>
          <w:i w:val="0"/>
          <w:iCs w:val="0"/>
          <w:sz w:val="26"/>
          <w:szCs w:val="26"/>
        </w:rPr>
        <w:t>Ханты-Мансийска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на </w:t>
      </w:r>
      <w:r>
        <w:rPr>
          <w:b w:val="0"/>
          <w:bCs w:val="0"/>
          <w:i w:val="0"/>
          <w:iCs w:val="0"/>
          <w:sz w:val="26"/>
          <w:szCs w:val="26"/>
        </w:rPr>
        <w:t>906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км. данной автомобильной дороги в </w:t>
      </w:r>
      <w:r>
        <w:rPr>
          <w:b w:val="0"/>
          <w:bCs w:val="0"/>
          <w:i w:val="0"/>
          <w:iCs w:val="0"/>
          <w:sz w:val="26"/>
          <w:szCs w:val="26"/>
        </w:rPr>
        <w:t>Ханты-Мансийском районе</w:t>
      </w:r>
      <w:r>
        <w:rPr>
          <w:b w:val="0"/>
          <w:bCs w:val="0"/>
          <w:i w:val="0"/>
          <w:iCs w:val="0"/>
          <w:sz w:val="26"/>
          <w:szCs w:val="26"/>
        </w:rPr>
        <w:t xml:space="preserve"> совершил обгон транспортного средства</w:t>
      </w:r>
      <w:r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</w:rPr>
        <w:t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Правил дорожного движения Российской Федерации, утвержденных </w:t>
      </w:r>
      <w:hyperlink r:id="rId4" w:anchor="/document/1305770/entry/0" w:history="1">
        <w:r>
          <w:rPr>
            <w:b w:val="0"/>
            <w:bCs w:val="0"/>
            <w:i w:val="0"/>
            <w:iCs w:val="0"/>
            <w:color w:val="0000EE"/>
            <w:sz w:val="26"/>
            <w:szCs w:val="26"/>
          </w:rPr>
          <w:t>постановлением</w:t>
        </w:r>
      </w:hyperlink>
      <w:r>
        <w:rPr>
          <w:b w:val="0"/>
          <w:bCs w:val="0"/>
          <w:i w:val="0"/>
          <w:iCs w:val="0"/>
          <w:sz w:val="26"/>
          <w:szCs w:val="26"/>
        </w:rPr>
        <w:t xml:space="preserve"> Правительства РФ от 23 октября 1993 г. №1090 (далее-ПДД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Ивлев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своем заявлении просил рассмотреть дело в его отсутствие, вину признал.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Ивлева А.Ю.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Ивлевым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</w:t>
      </w:r>
      <w:r>
        <w:rPr>
          <w:rFonts w:ascii="Times New Roman" w:eastAsia="Times New Roman" w:hAnsi="Times New Roman" w:cs="Times New Roman"/>
          <w:sz w:val="26"/>
          <w:szCs w:val="26"/>
        </w:rPr>
        <w:t>выезде на полосу, предназначенную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>681189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Ивлева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объяснению которого он </w:t>
      </w:r>
      <w:r>
        <w:rPr>
          <w:rFonts w:ascii="Times New Roman" w:eastAsia="Times New Roman" w:hAnsi="Times New Roman" w:cs="Times New Roman"/>
          <w:sz w:val="26"/>
          <w:szCs w:val="26"/>
        </w:rPr>
        <w:t>не заметил знак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Ивлева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29.05.2025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доро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ги Р-404 на участке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 </w:t>
      </w:r>
      <w:r>
        <w:rPr>
          <w:rFonts w:ascii="Times New Roman" w:eastAsia="Times New Roman" w:hAnsi="Times New Roman" w:cs="Times New Roman"/>
          <w:sz w:val="26"/>
          <w:szCs w:val="26"/>
        </w:rPr>
        <w:t>846+151-км 952+979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ДПС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УГИБДД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Дубовцева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Ивлева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Ивлевым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безопасность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обстоятельством являе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признание вины 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Ивлева Андрея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</w:t>
      </w:r>
      <w:r>
        <w:rPr>
          <w:rFonts w:ascii="Times New Roman" w:eastAsia="Times New Roman" w:hAnsi="Times New Roman" w:cs="Times New Roman"/>
          <w:sz w:val="26"/>
          <w:szCs w:val="26"/>
        </w:rPr>
        <w:t>т.12.15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-Мансийскому автономному округу - Югре (УМВД России по ХМАО-Югре) ОКТМО 71871000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1010390 КПП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101 001 р/с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116 0112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10001140 БИК 007162163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18810486250910010560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200" w:line="276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4012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B28D-19AD-4BF8-99A4-B9D60CD654D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