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843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ФАРВАТЕР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Еремеева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Еремеев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ФАРВАТЕР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Пионерская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ФАРВАТЕР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Еремеев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Еремеева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 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Еремеев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15.06.2025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Еремеева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860025200815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ФАРВАТЕР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Еремеева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ФАРВАТЕР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Еремеева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79786001906250244548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