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011" w:rsidP="00C17011">
      <w:pPr>
        <w:pStyle w:val="Title"/>
        <w:ind w:right="140"/>
        <w:contextualSpacing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86MS0010-01-2025-000031-66</w:t>
      </w:r>
    </w:p>
    <w:p w:rsidR="00C17011" w:rsidP="00C17011">
      <w:pPr>
        <w:pStyle w:val="Title"/>
        <w:ind w:right="140"/>
        <w:contextualSpacing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№02-0472/1002/2025</w:t>
      </w:r>
    </w:p>
    <w:p w:rsidR="00C17011" w:rsidP="00C17011">
      <w:pPr>
        <w:pStyle w:val="Title"/>
        <w:ind w:right="140"/>
        <w:contextualSpacing/>
        <w:jc w:val="right"/>
        <w:rPr>
          <w:b w:val="0"/>
          <w:i w:val="0"/>
          <w:sz w:val="27"/>
          <w:szCs w:val="27"/>
        </w:rPr>
      </w:pPr>
    </w:p>
    <w:p w:rsidR="00C17011" w:rsidP="00C17011">
      <w:pPr>
        <w:widowControl w:val="0"/>
        <w:ind w:right="140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C17011" w:rsidP="00C17011">
      <w:pPr>
        <w:suppressAutoHyphens/>
        <w:ind w:right="140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C17011" w:rsidP="00C17011">
      <w:pPr>
        <w:widowControl w:val="0"/>
        <w:ind w:right="140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2"/>
        <w:gridCol w:w="4663"/>
      </w:tblGrid>
      <w:tr w:rsidTr="00C17011">
        <w:tblPrEx>
          <w:tblW w:w="0" w:type="auto"/>
          <w:tblLook w:val="04A0"/>
        </w:tblPrEx>
        <w:tc>
          <w:tcPr>
            <w:tcW w:w="4927" w:type="dxa"/>
            <w:hideMark/>
          </w:tcPr>
          <w:p w:rsidR="00C17011">
            <w:pPr>
              <w:spacing w:before="60" w:after="60"/>
              <w:ind w:right="14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C17011">
            <w:pPr>
              <w:ind w:right="14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апреля 2025 года</w:t>
            </w:r>
          </w:p>
        </w:tc>
      </w:tr>
    </w:tbl>
    <w:p w:rsidR="00C17011" w:rsidP="00C17011">
      <w:pPr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C17011" w:rsidP="00C17011">
      <w:pPr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АО "Банк Русский Стандарт" к </w:t>
      </w:r>
      <w:r>
        <w:rPr>
          <w:sz w:val="27"/>
          <w:szCs w:val="27"/>
        </w:rPr>
        <w:t>Клявлиной</w:t>
      </w:r>
      <w:r>
        <w:rPr>
          <w:sz w:val="27"/>
          <w:szCs w:val="27"/>
        </w:rPr>
        <w:t xml:space="preserve"> (Фадеевой) Эльвире </w:t>
      </w:r>
      <w:r>
        <w:rPr>
          <w:sz w:val="27"/>
          <w:szCs w:val="27"/>
        </w:rPr>
        <w:t>Раифовне</w:t>
      </w:r>
      <w:r>
        <w:rPr>
          <w:bCs/>
          <w:sz w:val="27"/>
          <w:szCs w:val="27"/>
        </w:rPr>
        <w:t xml:space="preserve"> о взыскании задолженности по кредитному договору</w:t>
      </w:r>
      <w:r>
        <w:rPr>
          <w:sz w:val="27"/>
          <w:szCs w:val="27"/>
        </w:rPr>
        <w:t xml:space="preserve">, </w:t>
      </w:r>
    </w:p>
    <w:p w:rsidR="00C17011" w:rsidP="00C17011">
      <w:pPr>
        <w:ind w:right="140" w:firstLine="567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>руководствуясь статьями 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C17011" w:rsidP="00C17011">
      <w:pPr>
        <w:ind w:right="140" w:firstLine="567"/>
        <w:contextualSpacing/>
        <w:jc w:val="both"/>
        <w:rPr>
          <w:noProof/>
          <w:sz w:val="27"/>
          <w:szCs w:val="27"/>
        </w:rPr>
      </w:pPr>
    </w:p>
    <w:p w:rsidR="00C17011" w:rsidP="00C17011">
      <w:pPr>
        <w:ind w:right="140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C17011" w:rsidP="00C17011">
      <w:pPr>
        <w:ind w:right="140"/>
        <w:contextualSpacing/>
        <w:jc w:val="center"/>
        <w:rPr>
          <w:noProof/>
          <w:sz w:val="27"/>
          <w:szCs w:val="27"/>
        </w:rPr>
      </w:pPr>
    </w:p>
    <w:p w:rsidR="00C17011" w:rsidP="00C17011">
      <w:pPr>
        <w:ind w:right="14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исковых требований АО "Банк Русский Стандарт" (ИНН </w:t>
      </w:r>
      <w:r w:rsidR="00E90F0B">
        <w:rPr>
          <w:sz w:val="27"/>
          <w:szCs w:val="27"/>
        </w:rPr>
        <w:t>*</w:t>
      </w:r>
      <w:r>
        <w:rPr>
          <w:sz w:val="27"/>
          <w:szCs w:val="27"/>
        </w:rPr>
        <w:t xml:space="preserve">) к </w:t>
      </w:r>
      <w:r>
        <w:rPr>
          <w:sz w:val="27"/>
          <w:szCs w:val="27"/>
        </w:rPr>
        <w:t>Клявлиной</w:t>
      </w:r>
      <w:r>
        <w:rPr>
          <w:sz w:val="27"/>
          <w:szCs w:val="27"/>
        </w:rPr>
        <w:t xml:space="preserve"> (Фадеевой) Эльвире </w:t>
      </w:r>
      <w:r>
        <w:rPr>
          <w:sz w:val="27"/>
          <w:szCs w:val="27"/>
        </w:rPr>
        <w:t>Раифовне</w:t>
      </w:r>
      <w:r>
        <w:rPr>
          <w:bCs/>
          <w:sz w:val="27"/>
          <w:szCs w:val="27"/>
        </w:rPr>
        <w:t xml:space="preserve"> (ИНН </w:t>
      </w:r>
      <w:r w:rsidR="00E90F0B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о взыскании задолженности по кредитному договору № </w:t>
      </w:r>
      <w:r w:rsidR="00E90F0B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 от </w:t>
      </w:r>
      <w:r w:rsidR="00E90F0B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 г. </w:t>
      </w:r>
      <w:r>
        <w:rPr>
          <w:sz w:val="27"/>
          <w:szCs w:val="27"/>
        </w:rPr>
        <w:t xml:space="preserve">отказать, в связи с пропуском срока </w:t>
      </w:r>
      <w:r>
        <w:rPr>
          <w:rStyle w:val="snippetequal"/>
          <w:sz w:val="27"/>
          <w:szCs w:val="27"/>
        </w:rPr>
        <w:t>исковой давности</w:t>
      </w:r>
      <w:r>
        <w:rPr>
          <w:sz w:val="27"/>
          <w:szCs w:val="27"/>
        </w:rPr>
        <w:t>.</w:t>
      </w:r>
    </w:p>
    <w:p w:rsidR="00C17011" w:rsidP="00C17011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C17011" w:rsidP="00C17011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17011" w:rsidP="00C17011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17011" w:rsidP="00C17011">
      <w:pPr>
        <w:pStyle w:val="BodyText2"/>
        <w:ind w:right="140" w:firstLine="567"/>
        <w:contextualSpacing/>
        <w:jc w:val="both"/>
        <w:rPr>
          <w:sz w:val="27"/>
          <w:szCs w:val="27"/>
        </w:rPr>
      </w:pPr>
    </w:p>
    <w:p w:rsidR="00C17011" w:rsidP="00C17011">
      <w:pPr>
        <w:pStyle w:val="BodyText2"/>
        <w:ind w:right="140" w:firstLine="567"/>
        <w:contextualSpacing/>
        <w:jc w:val="both"/>
        <w:rPr>
          <w:sz w:val="27"/>
          <w:szCs w:val="27"/>
        </w:rPr>
      </w:pPr>
    </w:p>
    <w:p w:rsidR="00C17011" w:rsidP="00C17011">
      <w:pPr>
        <w:tabs>
          <w:tab w:val="right" w:pos="9498"/>
        </w:tabs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C17011" w:rsidP="00C17011">
      <w:pPr>
        <w:tabs>
          <w:tab w:val="left" w:pos="6946"/>
        </w:tabs>
        <w:ind w:right="140"/>
        <w:rPr>
          <w:sz w:val="27"/>
          <w:szCs w:val="27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D0"/>
    <w:rsid w:val="004244D0"/>
    <w:rsid w:val="00690A74"/>
    <w:rsid w:val="00870DDE"/>
    <w:rsid w:val="00C17011"/>
    <w:rsid w:val="00E54A70"/>
    <w:rsid w:val="00E90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3D0BF6-5EA2-4399-B719-2FE4EE02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17011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C17011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17011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170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rsid w:val="00C1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