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60" w:lineRule="atLeast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</w:rPr>
        <w:t xml:space="preserve"> 2-1439</w:t>
      </w:r>
      <w:r>
        <w:rPr>
          <w:rFonts w:ascii="Times New Roman" w:eastAsia="Times New Roman" w:hAnsi="Times New Roman" w:cs="Times New Roman"/>
        </w:rPr>
        <w:t>/2806</w:t>
      </w:r>
      <w:r>
        <w:rPr>
          <w:rFonts w:ascii="Times New Roman" w:eastAsia="Times New Roman" w:hAnsi="Times New Roman" w:cs="Times New Roman"/>
        </w:rPr>
        <w:t>/2025</w:t>
      </w:r>
    </w:p>
    <w:p>
      <w:pPr>
        <w:widowControl w:val="0"/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</w:rPr>
        <w:t>УИД 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0080-01-2025-002224-59</w:t>
      </w:r>
    </w:p>
    <w:p>
      <w:pPr>
        <w:widowControl w:val="0"/>
        <w:spacing w:before="0" w:after="0" w:line="240" w:lineRule="atLeast"/>
      </w:pPr>
    </w:p>
    <w:p>
      <w:pPr>
        <w:widowControl w:val="0"/>
        <w:spacing w:before="0" w:after="0"/>
      </w:pP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 РЕШЕНИЯ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tabs>
          <w:tab w:val="left" w:pos="6953"/>
        </w:tabs>
        <w:spacing w:before="0" w:after="0"/>
        <w:jc w:val="both"/>
        <w:rPr>
          <w:rStyle w:val="DefaultParagraphFont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5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автономн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округа-Югры </w:t>
      </w:r>
      <w:r>
        <w:rPr>
          <w:rStyle w:val="cat-FIOgrp-10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Style w:val="cat-FIOgrp-11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открытом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>по исковому заявлению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водоканализационного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предприятия муниципального образования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12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UserDefinedgrp-24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</w:t>
      </w:r>
      <w:r>
        <w:rPr>
          <w:rFonts w:ascii="Times New Roman" w:eastAsia="Times New Roman" w:hAnsi="Times New Roman" w:cs="Times New Roman"/>
          <w:sz w:val="28"/>
          <w:szCs w:val="28"/>
        </w:rPr>
        <w:t>кании задолженности по договору о подключении (техническом присоединении) к централизованной системе холодного водоснабжения, пени, судебных расходов,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Гражданского процессуального кодекса Российской Федерации, 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Исковое заявление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водоканализационного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предприятия муниципального образования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>Катралиевой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о подключении (техническом присоединении) к централизованной системе холодного водоснабжения, пени, судебных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удовлетворить.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атралиевой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19rplc-1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2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3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водоканализационного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предприятия муниципального образования </w:t>
      </w:r>
      <w:r>
        <w:rPr>
          <w:rStyle w:val="cat-Addressgrp-2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(ОГРН 1028600515206, ИНН 8601001099)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по 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>о подключении (техническом присоединении) к централизованной системе холодного водоснабжения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Style w:val="cat-UserDefinedgrp-26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6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Style w:val="cat-Sumgrp-15rplc-2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пени за период с </w:t>
      </w:r>
      <w:r>
        <w:rPr>
          <w:rStyle w:val="cat-Dategrp-7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8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Style w:val="cat-Sumgrp-16rplc-2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расходы по оплате государственной пошлины в размере </w:t>
      </w:r>
      <w:r>
        <w:rPr>
          <w:rStyle w:val="cat-Sumgrp-17rplc-2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всего взыскать </w:t>
      </w:r>
      <w:r>
        <w:rPr>
          <w:rStyle w:val="cat-Sumgrp-18rplc-2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13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PassportDatagrp-19rplc-2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2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3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водоканализационного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предприятия муниципального образования </w:t>
      </w:r>
      <w:r>
        <w:rPr>
          <w:rStyle w:val="cat-Addressgrp-2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(ОГРН 1028600515206, ИНН 8601001099)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неустойку в соответствии со ст. 395 Гражданского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сумму </w:t>
      </w:r>
      <w:r>
        <w:rPr>
          <w:rStyle w:val="cat-Sumgrp-15rplc-3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начиная с </w:t>
      </w:r>
      <w:r>
        <w:rPr>
          <w:rStyle w:val="cat-Dategrp-9rplc-3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день полного исполнения обязательств.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вправе подать заявления о составлении мотивированного решения суда: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1).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2).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в апелляционном порядке в Ханты-Мансийский районный суд </w:t>
      </w:r>
      <w:r>
        <w:rPr>
          <w:rStyle w:val="cat-Addressgrp-3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4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месяца со дня принятия решения в окончательной форме, путем подачи апелляционной жалобы мировому судье судебного участка № 6 Ханты-Мансийского судебного </w:t>
      </w:r>
      <w:r>
        <w:rPr>
          <w:rStyle w:val="cat-Addressgrp-1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автономного округа-Югры.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Style w:val="cat-FIOgrp-14rplc-37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Style w:val="cat-FIOgrp-14rplc-38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160" w:line="252" w:lineRule="auto"/>
        <w:rPr>
          <w:sz w:val="28"/>
          <w:szCs w:val="28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089452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Dategrp-5rplc-2">
    <w:name w:val="cat-Date grp-5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0rplc-5">
    <w:name w:val="cat-FIO grp-10 rplc-5"/>
    <w:basedOn w:val="DefaultParagraphFont"/>
  </w:style>
  <w:style w:type="character" w:customStyle="1" w:styleId="cat-FIOgrp-11rplc-6">
    <w:name w:val="cat-FIO grp-11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FIOgrp-12rplc-8">
    <w:name w:val="cat-FIO grp-12 rplc-8"/>
    <w:basedOn w:val="DefaultParagraphFont"/>
  </w:style>
  <w:style w:type="character" w:customStyle="1" w:styleId="cat-UserDefinedgrp-24rplc-9">
    <w:name w:val="cat-UserDefined grp-24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UserDefinedgrp-24rplc-12">
    <w:name w:val="cat-UserDefined grp-24 rplc-12"/>
    <w:basedOn w:val="DefaultParagraphFont"/>
  </w:style>
  <w:style w:type="character" w:customStyle="1" w:styleId="cat-UserDefinedgrp-25rplc-14">
    <w:name w:val="cat-UserDefined grp-25 rplc-14"/>
    <w:basedOn w:val="DefaultParagraphFont"/>
  </w:style>
  <w:style w:type="character" w:customStyle="1" w:styleId="cat-PassportDatagrp-19rplc-15">
    <w:name w:val="cat-PassportData grp-19 rplc-15"/>
    <w:basedOn w:val="DefaultParagraphFont"/>
  </w:style>
  <w:style w:type="character" w:customStyle="1" w:styleId="cat-ExternalSystemDefinedgrp-22rplc-16">
    <w:name w:val="cat-ExternalSystemDefined grp-22 rplc-16"/>
    <w:basedOn w:val="DefaultParagraphFont"/>
  </w:style>
  <w:style w:type="character" w:customStyle="1" w:styleId="cat-ExternalSystemDefinedgrp-23rplc-17">
    <w:name w:val="cat-ExternalSystemDefined grp-23 rplc-17"/>
    <w:basedOn w:val="DefaultParagraphFont"/>
  </w:style>
  <w:style w:type="character" w:customStyle="1" w:styleId="cat-Addressgrp-2rplc-18">
    <w:name w:val="cat-Address grp-2 rplc-18"/>
    <w:basedOn w:val="DefaultParagraphFont"/>
  </w:style>
  <w:style w:type="character" w:customStyle="1" w:styleId="cat-UserDefinedgrp-26rplc-19">
    <w:name w:val="cat-UserDefined grp-26 rplc-19"/>
    <w:basedOn w:val="DefaultParagraphFont"/>
  </w:style>
  <w:style w:type="character" w:customStyle="1" w:styleId="cat-Dategrp-6rplc-20">
    <w:name w:val="cat-Date grp-6 rplc-20"/>
    <w:basedOn w:val="DefaultParagraphFont"/>
  </w:style>
  <w:style w:type="character" w:customStyle="1" w:styleId="cat-Sumgrp-15rplc-21">
    <w:name w:val="cat-Sum grp-15 rplc-21"/>
    <w:basedOn w:val="DefaultParagraphFont"/>
  </w:style>
  <w:style w:type="character" w:customStyle="1" w:styleId="cat-Dategrp-7rplc-22">
    <w:name w:val="cat-Date grp-7 rplc-22"/>
    <w:basedOn w:val="DefaultParagraphFont"/>
  </w:style>
  <w:style w:type="character" w:customStyle="1" w:styleId="cat-Dategrp-8rplc-23">
    <w:name w:val="cat-Date grp-8 rplc-23"/>
    <w:basedOn w:val="DefaultParagraphFont"/>
  </w:style>
  <w:style w:type="character" w:customStyle="1" w:styleId="cat-Sumgrp-16rplc-24">
    <w:name w:val="cat-Sum grp-16 rplc-24"/>
    <w:basedOn w:val="DefaultParagraphFont"/>
  </w:style>
  <w:style w:type="character" w:customStyle="1" w:styleId="cat-Sumgrp-17rplc-25">
    <w:name w:val="cat-Sum grp-17 rplc-25"/>
    <w:basedOn w:val="DefaultParagraphFont"/>
  </w:style>
  <w:style w:type="character" w:customStyle="1" w:styleId="cat-Sumgrp-18rplc-26">
    <w:name w:val="cat-Sum grp-18 rplc-26"/>
    <w:basedOn w:val="DefaultParagraphFont"/>
  </w:style>
  <w:style w:type="character" w:customStyle="1" w:styleId="cat-FIOgrp-13rplc-27">
    <w:name w:val="cat-FIO grp-13 rplc-27"/>
    <w:basedOn w:val="DefaultParagraphFont"/>
  </w:style>
  <w:style w:type="character" w:customStyle="1" w:styleId="cat-PassportDatagrp-19rplc-28">
    <w:name w:val="cat-PassportData grp-19 rplc-28"/>
    <w:basedOn w:val="DefaultParagraphFont"/>
  </w:style>
  <w:style w:type="character" w:customStyle="1" w:styleId="cat-ExternalSystemDefinedgrp-22rplc-29">
    <w:name w:val="cat-ExternalSystemDefined grp-22 rplc-29"/>
    <w:basedOn w:val="DefaultParagraphFont"/>
  </w:style>
  <w:style w:type="character" w:customStyle="1" w:styleId="cat-ExternalSystemDefinedgrp-23rplc-30">
    <w:name w:val="cat-ExternalSystemDefined grp-23 rplc-30"/>
    <w:basedOn w:val="DefaultParagraphFont"/>
  </w:style>
  <w:style w:type="character" w:customStyle="1" w:styleId="cat-Addressgrp-2rplc-31">
    <w:name w:val="cat-Address grp-2 rplc-31"/>
    <w:basedOn w:val="DefaultParagraphFont"/>
  </w:style>
  <w:style w:type="character" w:customStyle="1" w:styleId="cat-Sumgrp-15rplc-32">
    <w:name w:val="cat-Sum grp-15 rplc-32"/>
    <w:basedOn w:val="DefaultParagraphFont"/>
  </w:style>
  <w:style w:type="character" w:customStyle="1" w:styleId="cat-Dategrp-9rplc-33">
    <w:name w:val="cat-Date grp-9 rplc-33"/>
    <w:basedOn w:val="DefaultParagraphFont"/>
  </w:style>
  <w:style w:type="character" w:customStyle="1" w:styleId="cat-Addressgrp-3rplc-34">
    <w:name w:val="cat-Address grp-3 rplc-34"/>
    <w:basedOn w:val="DefaultParagraphFont"/>
  </w:style>
  <w:style w:type="character" w:customStyle="1" w:styleId="cat-Addressgrp-4rplc-35">
    <w:name w:val="cat-Address grp-4 rplc-35"/>
    <w:basedOn w:val="DefaultParagraphFont"/>
  </w:style>
  <w:style w:type="character" w:customStyle="1" w:styleId="cat-Addressgrp-1rplc-36">
    <w:name w:val="cat-Address grp-1 rplc-36"/>
    <w:basedOn w:val="DefaultParagraphFont"/>
  </w:style>
  <w:style w:type="character" w:customStyle="1" w:styleId="cat-FIOgrp-14rplc-37">
    <w:name w:val="cat-FIO grp-14 rplc-37"/>
    <w:basedOn w:val="DefaultParagraphFont"/>
  </w:style>
  <w:style w:type="character" w:customStyle="1" w:styleId="cat-FIOgrp-14rplc-38">
    <w:name w:val="cat-FIO grp-14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5F861-C25C-4D03-8958-9E3100B8C411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