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4241" w:rsidRPr="00EA4241" w:rsidP="00EA4241">
      <w:pPr>
        <w:spacing w:after="0" w:line="240" w:lineRule="auto"/>
        <w:jc w:val="right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дело № 2-</w:t>
      </w:r>
      <w:r w:rsidR="00880351">
        <w:rPr>
          <w:rFonts w:ascii="Times New Roman" w:eastAsia="MS Mincho" w:hAnsi="Times New Roman" w:cs="Times New Roman"/>
          <w:sz w:val="28"/>
          <w:szCs w:val="28"/>
          <w:lang w:eastAsia="ru-RU"/>
        </w:rPr>
        <w:t>4000</w:t>
      </w:r>
      <w:r w:rsidRPr="00EA4241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1417B7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="003941FC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="001417B7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="003941FC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="007803F4">
        <w:rPr>
          <w:rFonts w:ascii="Times New Roman" w:eastAsia="MS Mincho" w:hAnsi="Times New Roman" w:cs="Times New Roman"/>
          <w:sz w:val="28"/>
          <w:szCs w:val="28"/>
          <w:lang w:eastAsia="ru-RU"/>
        </w:rPr>
        <w:t>/20</w:t>
      </w:r>
      <w:r w:rsidR="001417B7">
        <w:rPr>
          <w:rFonts w:ascii="Times New Roman" w:eastAsia="MS Mincho" w:hAnsi="Times New Roman" w:cs="Times New Roman"/>
          <w:sz w:val="28"/>
          <w:szCs w:val="28"/>
          <w:lang w:eastAsia="ru-RU"/>
        </w:rPr>
        <w:t>2</w:t>
      </w:r>
      <w:r w:rsidR="003941FC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</w:p>
    <w:p w:rsidR="00EA4241" w:rsidRPr="00C77B07" w:rsidP="00EA424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РЕШЕНИ</w:t>
      </w:r>
      <w:r w:rsidRPr="00C77B07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Е</w:t>
      </w:r>
    </w:p>
    <w:p w:rsidR="00EA4241" w:rsidP="00EA424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24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C0258E" w:rsidRPr="00EA4241" w:rsidP="00C0258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A4241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</w:p>
    <w:p w:rsidR="009B711B" w:rsidRPr="00EA4241" w:rsidP="00EA424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241" w:rsidP="00EA4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51B8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80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октября </w:t>
      </w:r>
      <w:r w:rsidR="00394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</w:t>
      </w:r>
      <w:r w:rsidRPr="00EA424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                                                                   г. Нефтеюганск</w:t>
      </w:r>
    </w:p>
    <w:p w:rsidR="00EA4241" w:rsidRPr="00EA4241" w:rsidP="00EA4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1FC" w:rsidP="00CB2FC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судебного участка № 6 Нефтеюганского</w:t>
      </w:r>
      <w:r w:rsidRPr="00CB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Ханты-Мансийского автономного округа – Югры </w:t>
      </w:r>
      <w:r w:rsidRPr="00CB2FC7" w:rsidR="0014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С.Т. Биктимирова, </w:t>
      </w:r>
    </w:p>
    <w:p w:rsidR="00EA4241" w:rsidRPr="00CB2FC7" w:rsidP="00CB2FC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0D4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секретаре </w:t>
      </w:r>
      <w:r w:rsidR="003941FC">
        <w:rPr>
          <w:rFonts w:ascii="Times New Roman" w:eastAsia="Times New Roman" w:hAnsi="Times New Roman" w:cs="Times New Roman"/>
          <w:sz w:val="28"/>
          <w:szCs w:val="28"/>
          <w:lang w:eastAsia="ru-RU"/>
        </w:rPr>
        <w:t>Шпольвин</w:t>
      </w:r>
      <w:r w:rsidR="00A51B8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94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Е.С., </w:t>
      </w:r>
    </w:p>
    <w:p w:rsidR="00EA4241" w:rsidRPr="00CB2FC7" w:rsidP="00CB2FC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F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</w:t>
      </w:r>
      <w:r w:rsidR="00CB2F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B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открытом судебном заседании гражданское дело </w:t>
      </w:r>
      <w:r w:rsidRPr="00CB2FC7" w:rsidR="00204CFD">
        <w:rPr>
          <w:rFonts w:ascii="Times New Roman" w:eastAsia="Times New Roman" w:hAnsi="Times New Roman" w:cs="Times New Roman"/>
          <w:sz w:val="28"/>
          <w:szCs w:val="28"/>
          <w:lang w:eastAsia="ru-RU"/>
        </w:rPr>
        <w:t>№ 2-</w:t>
      </w:r>
      <w:r w:rsidR="00880351">
        <w:rPr>
          <w:rFonts w:ascii="Times New Roman" w:eastAsia="Times New Roman" w:hAnsi="Times New Roman" w:cs="Times New Roman"/>
          <w:sz w:val="28"/>
          <w:szCs w:val="28"/>
          <w:lang w:eastAsia="ru-RU"/>
        </w:rPr>
        <w:t>4000</w:t>
      </w:r>
      <w:r w:rsidRPr="00CB2FC7" w:rsidR="00204CFD">
        <w:rPr>
          <w:rFonts w:ascii="Times New Roman" w:eastAsia="Times New Roman" w:hAnsi="Times New Roman" w:cs="Times New Roman"/>
          <w:sz w:val="28"/>
          <w:szCs w:val="28"/>
          <w:lang w:eastAsia="ru-RU"/>
        </w:rPr>
        <w:t>-0</w:t>
      </w:r>
      <w:r w:rsidR="003941F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B2FC7" w:rsidR="00204CF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941F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B2FC7" w:rsidR="00204CFD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3941F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B2FC7" w:rsidR="00204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CB2FC7" w:rsidR="0014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иску </w:t>
      </w:r>
      <w:r w:rsidRPr="00CB2FC7" w:rsidR="00E34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</w:t>
      </w:r>
      <w:r w:rsidR="00AE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ограниченной ответственностью </w:t>
      </w:r>
      <w:r w:rsidR="0088035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941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Профессиональная коллекторская организация «</w:t>
      </w:r>
      <w:r w:rsidR="00880351">
        <w:rPr>
          <w:rFonts w:ascii="Times New Roman" w:eastAsia="Times New Roman" w:hAnsi="Times New Roman" w:cs="Times New Roman"/>
          <w:sz w:val="28"/>
          <w:szCs w:val="28"/>
          <w:lang w:eastAsia="ru-RU"/>
        </w:rPr>
        <w:t>Юнона</w:t>
      </w:r>
      <w:r w:rsidR="003941F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E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3941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4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5FF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по договору</w:t>
      </w:r>
      <w:r w:rsidR="00394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займа</w:t>
      </w:r>
      <w:r w:rsidR="00CB2F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A4241" w:rsidRPr="00CB2FC7" w:rsidP="00CB2FC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B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уководствуясь </w:t>
      </w:r>
      <w:r w:rsidR="00AE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ст.ст. </w:t>
      </w:r>
      <w:r w:rsidRPr="00CB2FC7" w:rsidR="00F06AAC">
        <w:rPr>
          <w:rFonts w:ascii="Times New Roman" w:eastAsia="Times New Roman" w:hAnsi="Times New Roman" w:cs="Times New Roman"/>
          <w:sz w:val="28"/>
          <w:szCs w:val="28"/>
          <w:lang w:eastAsia="ru-RU"/>
        </w:rPr>
        <w:t>198-</w:t>
      </w:r>
      <w:r w:rsidRPr="00CB2FC7" w:rsidR="00F06AAC">
        <w:rPr>
          <w:rFonts w:ascii="Times New Roman" w:eastAsia="MS Mincho" w:hAnsi="Times New Roman" w:cs="Times New Roman"/>
          <w:sz w:val="28"/>
          <w:szCs w:val="28"/>
        </w:rPr>
        <w:t>199</w:t>
      </w:r>
      <w:r w:rsidRPr="00CB2FC7" w:rsidR="00C77B0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B2FC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Гражданского процессуального кодекса Р</w:t>
      </w:r>
      <w:r w:rsidRPr="00CB2FC7" w:rsidR="002B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CB2FC7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CB2FC7" w:rsidR="002B2E5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CB2F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B2FC7" w:rsidR="002B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7B07" w:rsidRPr="00CB2FC7" w:rsidP="00CB2F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241" w:rsidRPr="00CB2FC7" w:rsidP="00CB2FC7">
      <w:pPr>
        <w:spacing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2FC7">
        <w:rPr>
          <w:rFonts w:ascii="Times New Roman" w:eastAsia="Times New Roman" w:hAnsi="Times New Roman" w:cs="Times New Roman"/>
          <w:sz w:val="28"/>
          <w:szCs w:val="28"/>
        </w:rPr>
        <w:t>Р Е Ш И Л:</w:t>
      </w:r>
    </w:p>
    <w:p w:rsidR="00A1345C" w:rsidRPr="00CB2FC7" w:rsidP="00CB2FC7">
      <w:pPr>
        <w:spacing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44AF" w:rsidRPr="00CB2FC7" w:rsidP="00CB2FC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удовлетворении </w:t>
      </w:r>
      <w:r w:rsidRPr="00CB2FC7">
        <w:rPr>
          <w:rFonts w:ascii="Times New Roman" w:hAnsi="Times New Roman" w:cs="Times New Roman"/>
          <w:sz w:val="28"/>
          <w:szCs w:val="28"/>
        </w:rPr>
        <w:t>исковы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B2FC7">
        <w:rPr>
          <w:rFonts w:ascii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B2FC7">
        <w:rPr>
          <w:rFonts w:ascii="Times New Roman" w:hAnsi="Times New Roman" w:cs="Times New Roman"/>
          <w:sz w:val="28"/>
          <w:szCs w:val="28"/>
        </w:rPr>
        <w:t xml:space="preserve"> </w:t>
      </w:r>
      <w:r w:rsidRPr="00CB2FC7" w:rsidR="00880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</w:t>
      </w:r>
      <w:r w:rsidR="00880351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ограниченной ответственностью «Профессиональная коллекторская организация «Юнона» к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80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по договору </w:t>
      </w:r>
      <w:r w:rsidR="008803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займа</w:t>
      </w:r>
      <w:r w:rsidRPr="00CB2FC7" w:rsidR="00880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0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отказать</w:t>
      </w:r>
      <w:r w:rsidRPr="00CB2FC7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204CFD" w:rsidRPr="00CB2FC7" w:rsidP="00CB2FC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2F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Разъяснить сторонам, что мировым судьей не составлено мотивированное решение суда по рассмотренному делу. Лица, участвующие в деле, но не присутствовавшие в судебном заседании, вправе  в течение пятнадцати дней со дня объявления резолютивной части решения </w:t>
      </w:r>
      <w:r w:rsidRPr="00CB2FC7">
        <w:rPr>
          <w:rFonts w:ascii="Times New Roman" w:eastAsia="Calibri" w:hAnsi="Times New Roman" w:cs="Times New Roman"/>
          <w:sz w:val="28"/>
          <w:szCs w:val="28"/>
          <w:lang w:eastAsia="ru-RU"/>
        </w:rPr>
        <w:t>суда обратиться к мировому судье с заявлением о составлении мотивированного решения суда, а лица, участвующие в судебном заседании - в течение трех дней со дня объявления резолютивной части решения.</w:t>
      </w:r>
    </w:p>
    <w:p w:rsidR="00C77B07" w:rsidRPr="00CB2FC7" w:rsidP="00CB2FC7">
      <w:pPr>
        <w:pStyle w:val="BodyText2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FC7">
        <w:rPr>
          <w:rFonts w:ascii="Times New Roman" w:eastAsia="Calibri" w:hAnsi="Times New Roman" w:cs="Times New Roman"/>
          <w:sz w:val="28"/>
          <w:szCs w:val="28"/>
        </w:rPr>
        <w:t xml:space="preserve">Решение может быть обжаловано </w:t>
      </w:r>
      <w:r w:rsidRPr="00CB2FC7" w:rsidR="00C0258E">
        <w:rPr>
          <w:rFonts w:ascii="Times New Roman" w:hAnsi="Times New Roman" w:cs="Times New Roman"/>
          <w:color w:val="auto"/>
          <w:sz w:val="28"/>
          <w:szCs w:val="28"/>
        </w:rPr>
        <w:t>в течение месяца со дня принятия решения в окончательной форме</w:t>
      </w:r>
      <w:r w:rsidRPr="00CB2FC7">
        <w:rPr>
          <w:rFonts w:ascii="Times New Roman" w:eastAsia="Calibri" w:hAnsi="Times New Roman" w:cs="Times New Roman"/>
          <w:sz w:val="28"/>
          <w:szCs w:val="28"/>
        </w:rPr>
        <w:t xml:space="preserve"> в апелляционном порядке в Нефтеюганский районный суд Ханты-Мансийского автономного округа- Югры с подачей жалобы через мирового судью.</w:t>
      </w:r>
    </w:p>
    <w:p w:rsidR="00204CFD" w:rsidP="002B2E5D">
      <w:pPr>
        <w:widowControl w:val="0"/>
        <w:tabs>
          <w:tab w:val="left" w:pos="720"/>
          <w:tab w:val="left" w:pos="900"/>
          <w:tab w:val="left" w:pos="9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42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</w:t>
      </w:r>
    </w:p>
    <w:p w:rsidR="00204CFD" w:rsidP="002B2E5D">
      <w:pPr>
        <w:widowControl w:val="0"/>
        <w:tabs>
          <w:tab w:val="left" w:pos="720"/>
          <w:tab w:val="left" w:pos="900"/>
          <w:tab w:val="left" w:pos="9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F43AD" w:rsidP="002B2E5D">
      <w:pPr>
        <w:widowControl w:val="0"/>
        <w:tabs>
          <w:tab w:val="left" w:pos="720"/>
          <w:tab w:val="left" w:pos="900"/>
          <w:tab w:val="left" w:pos="9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42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          </w:t>
      </w:r>
      <w:r w:rsidR="00AD66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E7E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E08F3">
        <w:rPr>
          <w:rFonts w:ascii="Times New Roman" w:eastAsia="Calibri" w:hAnsi="Times New Roman" w:cs="Times New Roman"/>
          <w:sz w:val="28"/>
          <w:szCs w:val="28"/>
          <w:lang w:eastAsia="ru-RU"/>
        </w:rPr>
        <w:t>подпись</w:t>
      </w:r>
    </w:p>
    <w:p w:rsidR="00EE08F3" w:rsidP="002B2E5D">
      <w:pPr>
        <w:widowControl w:val="0"/>
        <w:tabs>
          <w:tab w:val="left" w:pos="720"/>
          <w:tab w:val="left" w:pos="900"/>
          <w:tab w:val="left" w:pos="9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Копия верна.</w:t>
      </w:r>
    </w:p>
    <w:p w:rsidR="00EE08F3" w:rsidP="00EE08F3">
      <w:pPr>
        <w:widowControl w:val="0"/>
        <w:tabs>
          <w:tab w:val="left" w:pos="720"/>
          <w:tab w:val="left" w:pos="900"/>
          <w:tab w:val="left" w:pos="9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40"/>
        <w:jc w:val="both"/>
      </w:pPr>
      <w:r w:rsidRPr="00EA42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С.Т. Биктимирова</w:t>
      </w:r>
    </w:p>
    <w:p w:rsidR="00EE08F3" w:rsidP="002B2E5D">
      <w:pPr>
        <w:widowControl w:val="0"/>
        <w:tabs>
          <w:tab w:val="left" w:pos="720"/>
          <w:tab w:val="left" w:pos="900"/>
          <w:tab w:val="left" w:pos="9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40"/>
        <w:jc w:val="both"/>
      </w:pPr>
    </w:p>
    <w:sectPr w:rsidSect="00FF43A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5BE"/>
    <w:rsid w:val="000D4D2F"/>
    <w:rsid w:val="000F1D7F"/>
    <w:rsid w:val="000F3C9E"/>
    <w:rsid w:val="001064FE"/>
    <w:rsid w:val="001417B7"/>
    <w:rsid w:val="00204CFD"/>
    <w:rsid w:val="002B2E5D"/>
    <w:rsid w:val="002E1018"/>
    <w:rsid w:val="0031204B"/>
    <w:rsid w:val="00340FD0"/>
    <w:rsid w:val="003941FC"/>
    <w:rsid w:val="003E1273"/>
    <w:rsid w:val="00481114"/>
    <w:rsid w:val="005E2A23"/>
    <w:rsid w:val="007803F4"/>
    <w:rsid w:val="007875BE"/>
    <w:rsid w:val="00834B7E"/>
    <w:rsid w:val="00880351"/>
    <w:rsid w:val="008B507B"/>
    <w:rsid w:val="009555EA"/>
    <w:rsid w:val="00966AAA"/>
    <w:rsid w:val="009B711B"/>
    <w:rsid w:val="009F0222"/>
    <w:rsid w:val="00A1345C"/>
    <w:rsid w:val="00A51B8C"/>
    <w:rsid w:val="00AD666C"/>
    <w:rsid w:val="00AE5FF5"/>
    <w:rsid w:val="00B542DB"/>
    <w:rsid w:val="00B6284D"/>
    <w:rsid w:val="00B846AC"/>
    <w:rsid w:val="00C0258E"/>
    <w:rsid w:val="00C6682F"/>
    <w:rsid w:val="00C77B07"/>
    <w:rsid w:val="00CB2FC7"/>
    <w:rsid w:val="00D815D2"/>
    <w:rsid w:val="00DE7ECD"/>
    <w:rsid w:val="00DF1A96"/>
    <w:rsid w:val="00E344AF"/>
    <w:rsid w:val="00EA4241"/>
    <w:rsid w:val="00EE08F3"/>
    <w:rsid w:val="00F027A9"/>
    <w:rsid w:val="00F06AAC"/>
    <w:rsid w:val="00FD62A8"/>
    <w:rsid w:val="00FE67A7"/>
    <w:rsid w:val="00FF43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174BB0E-79CA-4215-BAEA-09285B82D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A4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A4241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2"/>
    <w:uiPriority w:val="99"/>
    <w:unhideWhenUsed/>
    <w:rsid w:val="00C0258E"/>
    <w:pPr>
      <w:spacing w:after="120" w:line="48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C0258E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C69AD-4702-4257-86DA-A16642BB6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