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1E" w:rsidRPr="008E1655" w:rsidRDefault="0066191E" w:rsidP="0066191E">
      <w:pPr>
        <w:pStyle w:val="ConsPlusNormal"/>
        <w:widowControl/>
        <w:ind w:right="-109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5">
        <w:rPr>
          <w:rFonts w:ascii="Times New Roman" w:hAnsi="Times New Roman" w:cs="Times New Roman"/>
          <w:b/>
          <w:sz w:val="24"/>
          <w:szCs w:val="24"/>
        </w:rPr>
        <w:t xml:space="preserve">Основные итоги работы Департамента управделами Югры </w:t>
      </w:r>
    </w:p>
    <w:p w:rsidR="0066191E" w:rsidRPr="008E1655" w:rsidRDefault="0066191E" w:rsidP="0066191E">
      <w:pPr>
        <w:pStyle w:val="ConsPlusNormal"/>
        <w:widowControl/>
        <w:ind w:right="-109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5">
        <w:rPr>
          <w:rFonts w:ascii="Times New Roman" w:hAnsi="Times New Roman" w:cs="Times New Roman"/>
          <w:b/>
          <w:sz w:val="24"/>
          <w:szCs w:val="24"/>
        </w:rPr>
        <w:t xml:space="preserve">по обеспечению деятельности мировых судей </w:t>
      </w:r>
    </w:p>
    <w:p w:rsidR="0066191E" w:rsidRPr="008E1655" w:rsidRDefault="0066191E" w:rsidP="0066191E">
      <w:pPr>
        <w:pStyle w:val="ConsPlusNormal"/>
        <w:widowControl/>
        <w:ind w:right="-109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5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 в 2014 году</w:t>
      </w:r>
    </w:p>
    <w:p w:rsidR="0066191E" w:rsidRPr="008E1655" w:rsidRDefault="0066191E" w:rsidP="0066191E">
      <w:pPr>
        <w:pStyle w:val="ConsPlusNormal"/>
        <w:widowControl/>
        <w:ind w:right="-109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55">
        <w:rPr>
          <w:rFonts w:ascii="Times New Roman" w:hAnsi="Times New Roman" w:cs="Times New Roman"/>
          <w:b/>
          <w:sz w:val="24"/>
          <w:szCs w:val="24"/>
        </w:rPr>
        <w:t>и задачи на 2015 год</w:t>
      </w:r>
    </w:p>
    <w:p w:rsidR="00BC24E7" w:rsidRPr="008E1655" w:rsidRDefault="00BC24E7"/>
    <w:p w:rsidR="0066191E" w:rsidRPr="008E1655" w:rsidRDefault="0066191E" w:rsidP="0066191E">
      <w:pPr>
        <w:numPr>
          <w:ilvl w:val="0"/>
          <w:numId w:val="1"/>
        </w:numPr>
        <w:jc w:val="center"/>
        <w:rPr>
          <w:b/>
        </w:rPr>
      </w:pPr>
      <w:r w:rsidRPr="008E1655">
        <w:rPr>
          <w:b/>
        </w:rPr>
        <w:t>Организационно-правовое обеспечение</w:t>
      </w:r>
    </w:p>
    <w:p w:rsidR="0066191E" w:rsidRPr="008E1655" w:rsidRDefault="0066191E" w:rsidP="0066191E">
      <w:pPr>
        <w:ind w:left="720"/>
        <w:rPr>
          <w:b/>
        </w:rPr>
      </w:pPr>
    </w:p>
    <w:p w:rsidR="0066191E" w:rsidRPr="008E1655" w:rsidRDefault="0066191E" w:rsidP="0066191E">
      <w:pPr>
        <w:ind w:firstLine="720"/>
        <w:jc w:val="both"/>
      </w:pPr>
      <w:r w:rsidRPr="008E1655">
        <w:t>Количество рассмотренных дел мировыми судьями за 2014 год увеличилось на 4,8 % по сравнению с 2013 годом.</w:t>
      </w:r>
    </w:p>
    <w:p w:rsidR="0066191E" w:rsidRPr="008E1655" w:rsidRDefault="0066191E" w:rsidP="0066191E">
      <w:pPr>
        <w:ind w:firstLine="720"/>
        <w:jc w:val="both"/>
      </w:pPr>
      <w:r w:rsidRPr="008E1655">
        <w:t>Окончено производством 233 442 дела, из которых 5 208 уголовных дел, 107 696 гражданских дел, 120 592 дел об административных правонарушениях.</w:t>
      </w:r>
    </w:p>
    <w:p w:rsidR="0066191E" w:rsidRPr="008E1655" w:rsidRDefault="0066191E" w:rsidP="0066191E">
      <w:pPr>
        <w:ind w:firstLine="708"/>
        <w:jc w:val="both"/>
      </w:pPr>
      <w:r w:rsidRPr="008E1655">
        <w:t xml:space="preserve">Рассмотрено 1 264 материала в порядке исполнения приговоров, 9 367 материалов в порядке гражданского производства и 1 017 материалов, связанных с исполнением административных наказаний. </w:t>
      </w:r>
    </w:p>
    <w:p w:rsidR="0066191E" w:rsidRPr="008E1655" w:rsidRDefault="0066191E" w:rsidP="0066191E">
      <w:pPr>
        <w:ind w:firstLine="708"/>
        <w:jc w:val="both"/>
      </w:pPr>
      <w:r w:rsidRPr="008E1655">
        <w:t>Среднестатистическая нагрузка по рассмотрению судебных дел на одного мирового судью за 2014 год составила 322,5 дел в месяц, то есть около 14-15 дел в день.</w:t>
      </w:r>
    </w:p>
    <w:p w:rsidR="008E1655" w:rsidRDefault="008E1655" w:rsidP="008E1655">
      <w:pPr>
        <w:ind w:firstLine="708"/>
        <w:jc w:val="both"/>
      </w:pPr>
    </w:p>
    <w:p w:rsidR="008E1655" w:rsidRPr="008E1655" w:rsidRDefault="008E1655" w:rsidP="008E1655">
      <w:pPr>
        <w:ind w:firstLine="708"/>
        <w:jc w:val="both"/>
      </w:pPr>
      <w:r w:rsidRPr="008E1655">
        <w:t xml:space="preserve">Проведено 16 проверок ведения судебного делопроизводства и архивной работы на судебных участках мировых судей, по результатам которых составлены соответствующие справки и подготовлено Обобщение по типичным ошибкам, допускаемым специалистами аппаратов мировых судей при ведении судебного делопроизводства, судебной статистики и работы архивов. </w:t>
      </w:r>
    </w:p>
    <w:p w:rsidR="008E1655" w:rsidRDefault="008E1655" w:rsidP="008E1655">
      <w:pPr>
        <w:ind w:firstLine="544"/>
        <w:jc w:val="both"/>
      </w:pPr>
    </w:p>
    <w:p w:rsidR="008E1655" w:rsidRPr="008E1655" w:rsidRDefault="008E1655" w:rsidP="008E1655">
      <w:pPr>
        <w:ind w:firstLine="544"/>
        <w:jc w:val="both"/>
      </w:pPr>
      <w:r w:rsidRPr="008E1655">
        <w:t>Организован и проведен в апреле 2014 года ежегодный конкурс на звание «Лучший работник аппарата мирового судьи Ханты-Мансийского автономного округа – Югры» по итогам работы за 2013 год.</w:t>
      </w:r>
    </w:p>
    <w:p w:rsidR="008E1655" w:rsidRDefault="008E1655" w:rsidP="008E1655">
      <w:pPr>
        <w:ind w:firstLine="708"/>
        <w:jc w:val="both"/>
      </w:pPr>
    </w:p>
    <w:p w:rsidR="008E1655" w:rsidRPr="008E1655" w:rsidRDefault="008E1655" w:rsidP="008E1655">
      <w:pPr>
        <w:ind w:firstLine="708"/>
        <w:jc w:val="both"/>
      </w:pPr>
      <w:r w:rsidRPr="008E1655">
        <w:t xml:space="preserve">Осуществлены мероприятия по приобретению, распределению и выдаче, судебным участкам мировых судей журнально-бланочной продукции и бланков исполнительных листов нового образца (введенных в действие с 1 января 2015 года). На основании заявок мировых судей изготовлены печати и штампы, необходимые для </w:t>
      </w:r>
      <w:r>
        <w:t>осуществления их процессуальной деятельности и ведения судебного делопроизводства</w:t>
      </w:r>
      <w:r w:rsidRPr="008E1655">
        <w:t xml:space="preserve">. </w:t>
      </w:r>
    </w:p>
    <w:p w:rsidR="008E1655" w:rsidRDefault="008E1655" w:rsidP="0066191E">
      <w:pPr>
        <w:ind w:firstLine="708"/>
        <w:jc w:val="both"/>
      </w:pPr>
    </w:p>
    <w:p w:rsidR="003328B7" w:rsidRDefault="008E1655" w:rsidP="003328B7">
      <w:pPr>
        <w:ind w:firstLine="539"/>
        <w:jc w:val="both"/>
        <w:rPr>
          <w:sz w:val="28"/>
          <w:szCs w:val="28"/>
        </w:rPr>
      </w:pPr>
      <w:r>
        <w:t xml:space="preserve">В целях реализации </w:t>
      </w:r>
      <w:r w:rsidRPr="003328B7">
        <w:t>Федерального закона от 22 декабря 2008 года № 262-ФЗ «Об обеспечении доступа к информации о деятельности судов в Российской Федерации» на всех интернет-сайтах мировых судей обеспечено регулярное опубликование текстов судебных актов</w:t>
      </w:r>
      <w:r w:rsidR="003328B7" w:rsidRPr="003328B7">
        <w:t>, сведений о движении дел</w:t>
      </w:r>
      <w:r w:rsidRPr="003328B7">
        <w:t>. Всего за 2014 год опубликовано 100 930 текстов судебных актов.</w:t>
      </w:r>
      <w:r w:rsidR="003328B7" w:rsidRPr="003328B7">
        <w:rPr>
          <w:sz w:val="28"/>
          <w:szCs w:val="28"/>
        </w:rPr>
        <w:t xml:space="preserve"> </w:t>
      </w:r>
    </w:p>
    <w:p w:rsidR="003328B7" w:rsidRDefault="003328B7" w:rsidP="003328B7">
      <w:pPr>
        <w:ind w:firstLine="539"/>
        <w:jc w:val="both"/>
      </w:pPr>
      <w:r w:rsidRPr="003328B7">
        <w:t xml:space="preserve">На </w:t>
      </w:r>
      <w:proofErr w:type="gramStart"/>
      <w:r w:rsidRPr="003328B7">
        <w:t>интернет-портале</w:t>
      </w:r>
      <w:proofErr w:type="gramEnd"/>
      <w:r w:rsidRPr="003328B7">
        <w:t xml:space="preserve"> «Мировые судьи Ханты-Мансийского автономного округа – Югры» в общей сложности размещено 57 информационных материалов о деятельности мировых судей автономного округа.</w:t>
      </w:r>
    </w:p>
    <w:p w:rsidR="00A71B23" w:rsidRDefault="00A71B23" w:rsidP="003328B7">
      <w:pPr>
        <w:ind w:firstLine="539"/>
        <w:jc w:val="both"/>
      </w:pPr>
    </w:p>
    <w:p w:rsidR="00A71B23" w:rsidRDefault="00A71B23" w:rsidP="003328B7">
      <w:pPr>
        <w:ind w:firstLine="539"/>
        <w:jc w:val="both"/>
      </w:pPr>
      <w:proofErr w:type="gramStart"/>
      <w:r w:rsidRPr="00A71B23">
        <w:t xml:space="preserve">В целях приведения законодательства автономного округа в соответствие Федеральным законам от 17 декабря 1998 года № 188-ФЗ «О мировых судьях в Российской Федерации», от </w:t>
      </w:r>
      <w:r>
        <w:t xml:space="preserve">    </w:t>
      </w:r>
      <w:r w:rsidRPr="00A71B23">
        <w:t>4 ноября 2014 года № 350-ФЗ «О внесении изменений в статью 1 Федерального закона «Об общем числе мировых судей и количестве судебных участков в субъектах Российской Федерации» (устанавливающим увеличение числа мировых судей в автономном округе с 76 до</w:t>
      </w:r>
      <w:proofErr w:type="gramEnd"/>
      <w:r w:rsidRPr="00A71B23">
        <w:t xml:space="preserve"> </w:t>
      </w:r>
      <w:proofErr w:type="gramStart"/>
      <w:r w:rsidRPr="00A71B23">
        <w:t>78 единиц) разработаны:</w:t>
      </w:r>
      <w:proofErr w:type="gramEnd"/>
    </w:p>
    <w:p w:rsidR="00A71B23" w:rsidRPr="007109C6" w:rsidRDefault="00A71B23" w:rsidP="00A71B23">
      <w:pPr>
        <w:ind w:firstLine="708"/>
        <w:jc w:val="both"/>
      </w:pPr>
      <w:proofErr w:type="gramStart"/>
      <w:r w:rsidRPr="007109C6">
        <w:t xml:space="preserve">- проект закона Ханты-Мансийского автономного округа − Югры «О внесении изменений в  Закон Ханты-Мансийского  автономного округа − Югры «О создании и упразднении судебных участков и должностей мировых судей в Ханты-Мансийском автономном округе – Югре», </w:t>
      </w:r>
      <w:r w:rsidR="00E078C6">
        <w:t>устанавливающим создание двух новых судебных участков</w:t>
      </w:r>
      <w:r w:rsidRPr="007109C6">
        <w:t xml:space="preserve">  и </w:t>
      </w:r>
      <w:r w:rsidR="00E078C6">
        <w:t xml:space="preserve">соответствующее количество </w:t>
      </w:r>
      <w:r w:rsidRPr="007109C6">
        <w:t xml:space="preserve">должностей мировых судей; </w:t>
      </w:r>
      <w:proofErr w:type="gramEnd"/>
    </w:p>
    <w:p w:rsidR="00A71B23" w:rsidRPr="007109C6" w:rsidRDefault="00A71B23" w:rsidP="00A71B23">
      <w:pPr>
        <w:pStyle w:val="aa"/>
        <w:spacing w:after="0"/>
        <w:ind w:firstLine="709"/>
        <w:jc w:val="both"/>
      </w:pPr>
      <w:r w:rsidRPr="007109C6">
        <w:lastRenderedPageBreak/>
        <w:t xml:space="preserve"> - проект закона Ханты-Мансийского автономного окру</w:t>
      </w:r>
      <w:r w:rsidR="00E078C6">
        <w:t xml:space="preserve">га − Югры «О внесении изменения в статью 3 Закона </w:t>
      </w:r>
      <w:r w:rsidRPr="007109C6">
        <w:t xml:space="preserve">Ханты-Мансийского </w:t>
      </w:r>
      <w:r w:rsidRPr="007109C6">
        <w:br/>
        <w:t xml:space="preserve">автономного округа – Югры «О порядке назначения и деятельности </w:t>
      </w:r>
      <w:r w:rsidRPr="007109C6">
        <w:br/>
        <w:t xml:space="preserve">мировых судей </w:t>
      </w:r>
      <w:proofErr w:type="gramStart"/>
      <w:r w:rsidRPr="007109C6">
        <w:t>в</w:t>
      </w:r>
      <w:proofErr w:type="gramEnd"/>
      <w:r w:rsidRPr="007109C6">
        <w:t xml:space="preserve"> </w:t>
      </w:r>
      <w:proofErr w:type="gramStart"/>
      <w:r w:rsidRPr="007109C6">
        <w:t>Ханты-Мансийском</w:t>
      </w:r>
      <w:proofErr w:type="gramEnd"/>
      <w:r w:rsidRPr="007109C6">
        <w:t xml:space="preserve"> автономном округе – Югре», </w:t>
      </w:r>
      <w:r w:rsidR="00E078C6">
        <w:t xml:space="preserve"> уточняющей норму, регулирующую</w:t>
      </w:r>
      <w:r w:rsidRPr="007109C6">
        <w:t xml:space="preserve"> переназначение мирового судьи на соответствующий судебный участок, в случае его изменения</w:t>
      </w:r>
      <w:r w:rsidR="007109C6" w:rsidRPr="007109C6">
        <w:t xml:space="preserve"> в части наименования и номера;</w:t>
      </w:r>
    </w:p>
    <w:p w:rsidR="00E078C6" w:rsidRPr="00E078C6" w:rsidRDefault="00E078C6" w:rsidP="00E078C6">
      <w:pPr>
        <w:ind w:firstLine="720"/>
        <w:jc w:val="both"/>
      </w:pPr>
      <w:r w:rsidRPr="00E078C6">
        <w:t xml:space="preserve">- проект постановления Губернатора автономного округа «Об образовании и реорганизации некоторых исполнительных органов государственной власти Ханты-Мансийского автономного округа – Югры, внесении изменений и признании </w:t>
      </w:r>
      <w:proofErr w:type="gramStart"/>
      <w:r w:rsidRPr="00E078C6">
        <w:t>утратившими</w:t>
      </w:r>
      <w:proofErr w:type="gramEnd"/>
      <w:r w:rsidRPr="00E078C6">
        <w:t xml:space="preserve"> силу некоторых постановлений Губернатора Ханты-Мансийского автономного округа – Югры»</w:t>
      </w:r>
      <w:r>
        <w:t>,</w:t>
      </w:r>
      <w:r w:rsidRPr="00E078C6">
        <w:t xml:space="preserve"> устанавливающим внесение изменений в Реестр должностей государственной гражданской службы автономного ок</w:t>
      </w:r>
      <w:r>
        <w:t>руга и в структуру Департамента</w:t>
      </w:r>
      <w:r w:rsidRPr="00E078C6">
        <w:t>;</w:t>
      </w:r>
    </w:p>
    <w:p w:rsidR="00E078C6" w:rsidRPr="00E078C6" w:rsidRDefault="00E078C6" w:rsidP="00E078C6">
      <w:pPr>
        <w:ind w:firstLine="720"/>
        <w:jc w:val="both"/>
      </w:pPr>
      <w:r w:rsidRPr="00E078C6">
        <w:t>- проект распоряжения Правительства автономного округа «О внесении изменений в распоряжение Правительства Ханты-Мансийского автономного округа – Югры от 2 июля 2010 года № 227-рп «Об утверждении штатного расписания Департамента управления делами Губернатора Ханты-Мансийского автономного округа – Югры»;</w:t>
      </w:r>
    </w:p>
    <w:p w:rsidR="00E078C6" w:rsidRPr="00E078C6" w:rsidRDefault="00E078C6" w:rsidP="00E078C6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E078C6">
        <w:rPr>
          <w:rFonts w:ascii="Times New Roman" w:hAnsi="Times New Roman"/>
          <w:b w:val="0"/>
          <w:bCs w:val="0"/>
          <w:color w:val="auto"/>
        </w:rPr>
        <w:t xml:space="preserve">- проект закона Ханты-Мансийского автономного округа − Югры «О внесении изменений в статью 9.1 Закона Ханты-Мансийского автономного округа - Югры «О порядке назначения и деятельности мировых судей </w:t>
      </w:r>
      <w:proofErr w:type="gramStart"/>
      <w:r w:rsidRPr="00E078C6">
        <w:rPr>
          <w:rFonts w:ascii="Times New Roman" w:hAnsi="Times New Roman"/>
          <w:b w:val="0"/>
          <w:bCs w:val="0"/>
          <w:color w:val="auto"/>
        </w:rPr>
        <w:t>в</w:t>
      </w:r>
      <w:proofErr w:type="gramEnd"/>
      <w:r w:rsidRPr="00E078C6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gramStart"/>
      <w:r w:rsidRPr="00E078C6">
        <w:rPr>
          <w:rFonts w:ascii="Times New Roman" w:hAnsi="Times New Roman"/>
          <w:b w:val="0"/>
          <w:bCs w:val="0"/>
          <w:color w:val="auto"/>
        </w:rPr>
        <w:t>Ханты-Мансийском</w:t>
      </w:r>
      <w:proofErr w:type="gramEnd"/>
      <w:r w:rsidRPr="00E078C6">
        <w:rPr>
          <w:rFonts w:ascii="Times New Roman" w:hAnsi="Times New Roman"/>
          <w:b w:val="0"/>
          <w:bCs w:val="0"/>
          <w:color w:val="auto"/>
        </w:rPr>
        <w:t xml:space="preserve"> автономном округе – Югре», устанавливающий минимально допустимый срок освоения программ повышения квалификации и профессиональной переподготовки мировых судей.</w:t>
      </w:r>
    </w:p>
    <w:p w:rsidR="008E1655" w:rsidRPr="008E1655" w:rsidRDefault="008E1655" w:rsidP="00E078C6">
      <w:pPr>
        <w:jc w:val="both"/>
      </w:pPr>
    </w:p>
    <w:p w:rsidR="003328B7" w:rsidRPr="003328B7" w:rsidRDefault="003328B7" w:rsidP="003328B7">
      <w:pPr>
        <w:pStyle w:val="ConsPlusNormal"/>
        <w:widowControl/>
        <w:numPr>
          <w:ilvl w:val="0"/>
          <w:numId w:val="1"/>
        </w:numPr>
        <w:ind w:right="-1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B7">
        <w:rPr>
          <w:rFonts w:ascii="Times New Roman" w:hAnsi="Times New Roman" w:cs="Times New Roman"/>
          <w:b/>
          <w:sz w:val="24"/>
          <w:szCs w:val="24"/>
        </w:rPr>
        <w:t>Кадровое обеспечение, организационно-штатная работа, прохождение государственной службы</w:t>
      </w:r>
    </w:p>
    <w:p w:rsidR="003328B7" w:rsidRDefault="003328B7" w:rsidP="003328B7">
      <w:pPr>
        <w:jc w:val="both"/>
        <w:rPr>
          <w:sz w:val="28"/>
          <w:szCs w:val="28"/>
        </w:rPr>
      </w:pPr>
    </w:p>
    <w:p w:rsidR="0066191E" w:rsidRPr="003328B7" w:rsidRDefault="003328B7" w:rsidP="009D2490">
      <w:pPr>
        <w:ind w:firstLine="567"/>
        <w:jc w:val="both"/>
      </w:pPr>
      <w:r w:rsidRPr="003328B7">
        <w:t>В течение прошлого года в аппаратах мировых судей замещено 63 вакантных должностей гражданской службы по результатам конкурсов на замещение вак</w:t>
      </w:r>
      <w:r>
        <w:t xml:space="preserve">антной должности, а также </w:t>
      </w:r>
      <w:r w:rsidRPr="003328B7">
        <w:t>из кадрового резерва Департамента, сформированного на конкурсной основе.</w:t>
      </w:r>
    </w:p>
    <w:p w:rsidR="009D2490" w:rsidRPr="009D2490" w:rsidRDefault="009D2490" w:rsidP="009D2490">
      <w:pPr>
        <w:tabs>
          <w:tab w:val="left" w:pos="9180"/>
        </w:tabs>
        <w:ind w:right="140" w:firstLine="567"/>
        <w:jc w:val="both"/>
      </w:pPr>
      <w:r w:rsidRPr="009D2490">
        <w:t>В 2014 году принимались меры, направленные на</w:t>
      </w:r>
      <w:r w:rsidRPr="00345BA4">
        <w:t xml:space="preserve"> </w:t>
      </w:r>
      <w:r w:rsidRPr="009D2490">
        <w:t>поддержание на должном уровне профессиональной компетентности мировых судей и работников их аппаратов, посредством обеспечения дополнительного профессионального образования.</w:t>
      </w:r>
    </w:p>
    <w:p w:rsidR="009D2490" w:rsidRPr="009D2490" w:rsidRDefault="009D2490" w:rsidP="009D2490">
      <w:pPr>
        <w:ind w:right="140" w:firstLine="567"/>
        <w:jc w:val="both"/>
      </w:pPr>
      <w:r w:rsidRPr="009D2490">
        <w:t>В результате принятых мер 14 мировых судей, впервые назначенных на должность судьи, прошли профессиональную переподготовку, в соответствии с требованиями законодательства свою квалификацию повысили 13 миро</w:t>
      </w:r>
      <w:r>
        <w:t>вых судей</w:t>
      </w:r>
      <w:r w:rsidRPr="009D2490">
        <w:t xml:space="preserve">. </w:t>
      </w:r>
    </w:p>
    <w:p w:rsidR="00ED2C89" w:rsidRDefault="00ED2C89" w:rsidP="009D2490">
      <w:pPr>
        <w:ind w:firstLine="567"/>
        <w:jc w:val="both"/>
      </w:pPr>
      <w:r>
        <w:t>Курсы повышения квалификации прошли 76 работников аппаратов мировых судей.</w:t>
      </w:r>
    </w:p>
    <w:p w:rsidR="00ED2C89" w:rsidRPr="00ED2C89" w:rsidRDefault="00ED2C89" w:rsidP="004E5F4A">
      <w:pPr>
        <w:ind w:firstLine="567"/>
        <w:jc w:val="both"/>
      </w:pPr>
      <w:r w:rsidRPr="00ED2C89">
        <w:t>В целях оценки профессионального уровня гражданских служащих проведено 4 за</w:t>
      </w:r>
      <w:r w:rsidR="004E5F4A">
        <w:t xml:space="preserve">седания аттестационной комиссии, по результатам которых в течение года </w:t>
      </w:r>
      <w:r w:rsidRPr="00ED2C89">
        <w:t>134 гражданским служащим</w:t>
      </w:r>
      <w:r w:rsidR="00816091">
        <w:t xml:space="preserve"> аппаратов мировых судей</w:t>
      </w:r>
      <w:r w:rsidRPr="00ED2C89">
        <w:t xml:space="preserve"> были присвоены классные чины гражда</w:t>
      </w:r>
      <w:r>
        <w:t xml:space="preserve">нской службы автономного округа. </w:t>
      </w:r>
      <w:r w:rsidRPr="00ED2C89">
        <w:t xml:space="preserve"> Успешно проведена аттестация 27 работников аппаратов мировых судей, из них 2 по результатам аттестации были рекомендованы к включению в кадровый резерв в установленном законодательством порядке.</w:t>
      </w:r>
    </w:p>
    <w:p w:rsidR="00ED2C89" w:rsidRPr="00ED2C89" w:rsidRDefault="00ED2C89" w:rsidP="009D2490">
      <w:pPr>
        <w:ind w:firstLine="567"/>
        <w:jc w:val="both"/>
      </w:pPr>
      <w:r w:rsidRPr="009D2490">
        <w:t>На основании распоряжения Губернатора автономного округа от 23 марта 2012 года            № 159-рг «О диспансеризации лиц, замещающих должности государственной гражданской службы Ханты-Мансийского автономного округа – Югры»,  была проведена диспансеризация в отношении 32</w:t>
      </w:r>
      <w:r w:rsidR="009D2490" w:rsidRPr="009D2490">
        <w:t>8</w:t>
      </w:r>
      <w:r w:rsidRPr="009D2490">
        <w:t xml:space="preserve"> государственных гражданских служащих аппаратов мировых судей.</w:t>
      </w:r>
    </w:p>
    <w:p w:rsidR="00ED2C89" w:rsidRPr="003328B7" w:rsidRDefault="00ED2C89" w:rsidP="003328B7">
      <w:pPr>
        <w:ind w:firstLine="360"/>
        <w:jc w:val="both"/>
      </w:pPr>
    </w:p>
    <w:p w:rsidR="00ED2C89" w:rsidRDefault="00ED2C89" w:rsidP="00ED2C8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ED2C89">
        <w:rPr>
          <w:b/>
        </w:rPr>
        <w:t xml:space="preserve">Информационно-техническое обеспечение </w:t>
      </w:r>
    </w:p>
    <w:p w:rsidR="001A440D" w:rsidRPr="00ED2C89" w:rsidRDefault="001A440D" w:rsidP="001A440D">
      <w:pPr>
        <w:autoSpaceDE w:val="0"/>
        <w:autoSpaceDN w:val="0"/>
        <w:adjustRightInd w:val="0"/>
        <w:ind w:left="720"/>
        <w:rPr>
          <w:b/>
        </w:rPr>
      </w:pPr>
    </w:p>
    <w:p w:rsidR="001A440D" w:rsidRPr="001A440D" w:rsidRDefault="001A440D" w:rsidP="009D2490">
      <w:pPr>
        <w:shd w:val="clear" w:color="auto" w:fill="FFFFFF"/>
        <w:ind w:firstLine="708"/>
        <w:jc w:val="both"/>
        <w:rPr>
          <w:color w:val="000000"/>
        </w:rPr>
      </w:pPr>
      <w:r w:rsidRPr="001A440D">
        <w:t>В</w:t>
      </w:r>
      <w:r w:rsidRPr="001A440D">
        <w:rPr>
          <w:color w:val="000000"/>
        </w:rPr>
        <w:t>се судебные участки обеспечены системами защиты персональных данных, мировые судьи в полном объеме  обеспечены доступом в сеть Интернет, услугами стационарной (внутризоновой, междугородней, международной) связи и мобильной связи, а так же услугами отправки телефонограмм</w:t>
      </w:r>
      <w:r w:rsidRPr="001A440D">
        <w:t xml:space="preserve"> и </w:t>
      </w:r>
      <w:proofErr w:type="spellStart"/>
      <w:r w:rsidRPr="001A440D">
        <w:t>ip</w:t>
      </w:r>
      <w:proofErr w:type="spellEnd"/>
      <w:r w:rsidRPr="001A440D">
        <w:t>-телефонии</w:t>
      </w:r>
      <w:r w:rsidRPr="001A440D">
        <w:rPr>
          <w:color w:val="000000"/>
        </w:rPr>
        <w:t>.</w:t>
      </w:r>
    </w:p>
    <w:p w:rsidR="001A440D" w:rsidRPr="001A440D" w:rsidRDefault="001A440D" w:rsidP="009D2490">
      <w:pPr>
        <w:ind w:firstLine="708"/>
        <w:jc w:val="both"/>
      </w:pPr>
      <w:r w:rsidRPr="001A440D">
        <w:lastRenderedPageBreak/>
        <w:t>Обеспечена техническая поддержка работоспособности информационных сервисов судебных участков мировых судей: ПК «Мировые судьи», «Гарант», «Судимость», «Судебная статистика», СМС-информирование, портал технической поддержки и других.</w:t>
      </w:r>
    </w:p>
    <w:p w:rsidR="001A440D" w:rsidRPr="001A440D" w:rsidRDefault="001A440D" w:rsidP="009D2490">
      <w:pPr>
        <w:ind w:firstLine="708"/>
        <w:jc w:val="both"/>
      </w:pPr>
      <w:r w:rsidRPr="001A440D">
        <w:t xml:space="preserve">Обеспечено сопровождение </w:t>
      </w:r>
      <w:proofErr w:type="gramStart"/>
      <w:r w:rsidRPr="001A440D">
        <w:t>интернет-портала</w:t>
      </w:r>
      <w:proofErr w:type="gramEnd"/>
      <w:r w:rsidRPr="001A440D">
        <w:t xml:space="preserve"> «Мировые судьи Ханты-Мансийского автономного округа – Югры» и системы автоматической публикации информации в сети Интернет «Публикатор».</w:t>
      </w:r>
    </w:p>
    <w:p w:rsidR="001A440D" w:rsidRPr="001A440D" w:rsidRDefault="001A440D" w:rsidP="009D2490">
      <w:pPr>
        <w:ind w:firstLine="708"/>
        <w:jc w:val="both"/>
      </w:pPr>
      <w:r w:rsidRPr="001A440D">
        <w:t xml:space="preserve">Приобретено для судебных участков компьютерное оборудование, периферийное оборудование, серверное оборудование, коммутационное оборудование, приобретены расходные материалы (картриджи), комплектующие к компьютерной и периферийной технике, серверному оборудованию. </w:t>
      </w:r>
    </w:p>
    <w:p w:rsidR="001A440D" w:rsidRPr="001A440D" w:rsidRDefault="001A440D" w:rsidP="009D2490">
      <w:pPr>
        <w:ind w:firstLine="708"/>
        <w:jc w:val="both"/>
      </w:pPr>
      <w:r w:rsidRPr="001A440D">
        <w:t xml:space="preserve">В целях развития информационно-технической инфраструктуры произведена полная замена серверного, компьютерного и периферийного оборудования  с переходом на технологию «тонкий клиент» в </w:t>
      </w:r>
      <w:r w:rsidR="00925404">
        <w:t>2-х судебных участках мировых судей</w:t>
      </w:r>
      <w:r w:rsidRPr="001A440D">
        <w:t>.</w:t>
      </w:r>
    </w:p>
    <w:p w:rsidR="00ED2C89" w:rsidRDefault="00ED2C89">
      <w:pPr>
        <w:ind w:firstLine="360"/>
        <w:jc w:val="both"/>
      </w:pPr>
    </w:p>
    <w:p w:rsidR="009D2490" w:rsidRPr="009D2490" w:rsidRDefault="009D2490" w:rsidP="009D2490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9D2490">
        <w:rPr>
          <w:b/>
        </w:rPr>
        <w:t>Материально-техническое обеспечение, ремонт</w:t>
      </w:r>
    </w:p>
    <w:p w:rsidR="009D2490" w:rsidRPr="009D2490" w:rsidRDefault="009D2490" w:rsidP="009D2490">
      <w:pPr>
        <w:autoSpaceDE w:val="0"/>
        <w:autoSpaceDN w:val="0"/>
        <w:adjustRightInd w:val="0"/>
        <w:ind w:left="900"/>
        <w:jc w:val="center"/>
        <w:rPr>
          <w:b/>
        </w:rPr>
      </w:pPr>
      <w:r w:rsidRPr="009D2490">
        <w:rPr>
          <w:b/>
        </w:rPr>
        <w:t>и эксплуатация помещений мировых судей</w:t>
      </w:r>
    </w:p>
    <w:p w:rsidR="009D2490" w:rsidRPr="009D2490" w:rsidRDefault="009D2490" w:rsidP="009D2490">
      <w:pPr>
        <w:autoSpaceDE w:val="0"/>
        <w:autoSpaceDN w:val="0"/>
        <w:adjustRightInd w:val="0"/>
        <w:ind w:left="900"/>
        <w:rPr>
          <w:b/>
        </w:rPr>
      </w:pPr>
    </w:p>
    <w:p w:rsidR="009D2490" w:rsidRPr="009D2490" w:rsidRDefault="009D2490" w:rsidP="009D2490">
      <w:pPr>
        <w:shd w:val="clear" w:color="auto" w:fill="FFFFFF"/>
        <w:ind w:right="-108" w:firstLine="709"/>
        <w:jc w:val="both"/>
      </w:pPr>
      <w:r w:rsidRPr="009D2490">
        <w:t>Основным направлением материально-технического обеспечения судебных участков мировых судей автономного округа является размещение судебных участков в помещениях, соответствующих требованиям, предъявляемым к зданиям судов общей юрисдикции. За текущий год значительно улучшились обеспеченность судебных участков помещениями для осуществления правосудия:</w:t>
      </w:r>
    </w:p>
    <w:p w:rsidR="009D2490" w:rsidRPr="009D2490" w:rsidRDefault="009D2490" w:rsidP="009D2490">
      <w:pPr>
        <w:shd w:val="clear" w:color="auto" w:fill="FFFFFF"/>
        <w:ind w:right="-108" w:firstLine="709"/>
        <w:jc w:val="both"/>
      </w:pPr>
      <w:r w:rsidRPr="009D2490">
        <w:t>- осуществлен переезд 5-ти судебных участков в новое (после капитального ремонта) здание, в связи, с чем улучшилась доступность населения к правосудию;</w:t>
      </w:r>
    </w:p>
    <w:p w:rsidR="009D2490" w:rsidRPr="009D2490" w:rsidRDefault="009D2490" w:rsidP="009D2490">
      <w:pPr>
        <w:shd w:val="clear" w:color="auto" w:fill="FFFFFF"/>
        <w:ind w:right="-108" w:firstLine="709"/>
        <w:jc w:val="both"/>
      </w:pPr>
      <w:r w:rsidRPr="009D2490">
        <w:t xml:space="preserve">- проведен капитальный ремонт помещений </w:t>
      </w:r>
      <w:r w:rsidR="00925404">
        <w:t>одного судебного участка</w:t>
      </w:r>
      <w:r w:rsidRPr="009D2490">
        <w:t>;</w:t>
      </w:r>
    </w:p>
    <w:p w:rsidR="009D2490" w:rsidRPr="009D2490" w:rsidRDefault="009D2490" w:rsidP="00925404">
      <w:pPr>
        <w:ind w:firstLine="708"/>
        <w:jc w:val="both"/>
      </w:pPr>
      <w:r w:rsidRPr="009D2490">
        <w:t>- проведены текущие ремонтные работы в 15-ти административных зданиях, занимаемых мировыми судьями;</w:t>
      </w:r>
    </w:p>
    <w:p w:rsidR="009D2490" w:rsidRPr="009D2490" w:rsidRDefault="009D2490" w:rsidP="009D2490">
      <w:pPr>
        <w:ind w:firstLine="709"/>
        <w:jc w:val="both"/>
      </w:pPr>
      <w:r w:rsidRPr="009D2490">
        <w:t xml:space="preserve">- переданы из муниципальной собственности в собственность автономного округа </w:t>
      </w:r>
      <w:r w:rsidR="00925404">
        <w:t>два недвижимых имущества, занимаемых</w:t>
      </w:r>
      <w:r w:rsidRPr="009D2490">
        <w:t xml:space="preserve"> мировыми судьями</w:t>
      </w:r>
      <w:r w:rsidR="00925404">
        <w:t>.</w:t>
      </w:r>
      <w:r w:rsidRPr="009D2490">
        <w:t xml:space="preserve"> </w:t>
      </w:r>
    </w:p>
    <w:p w:rsidR="009D2490" w:rsidRPr="009D2490" w:rsidRDefault="009D2490" w:rsidP="009D2490">
      <w:pPr>
        <w:shd w:val="clear" w:color="auto" w:fill="FFFFFF"/>
        <w:ind w:firstLine="709"/>
        <w:jc w:val="both"/>
      </w:pPr>
      <w:r w:rsidRPr="009D2490">
        <w:t xml:space="preserve">Большое внимание было уделено повышению защищенности и </w:t>
      </w:r>
      <w:proofErr w:type="spellStart"/>
      <w:r w:rsidRPr="009D2490">
        <w:t>укрепленности</w:t>
      </w:r>
      <w:proofErr w:type="spellEnd"/>
      <w:r w:rsidRPr="009D2490">
        <w:t xml:space="preserve"> судебных участков. Принятие дополнительных мер, связанных</w:t>
      </w:r>
      <w:r>
        <w:t>:</w:t>
      </w:r>
    </w:p>
    <w:p w:rsidR="009D2490" w:rsidRPr="009D2490" w:rsidRDefault="009D2490" w:rsidP="009D2490">
      <w:pPr>
        <w:shd w:val="clear" w:color="auto" w:fill="FFFFFF"/>
        <w:ind w:firstLine="709"/>
        <w:jc w:val="both"/>
      </w:pPr>
      <w:r w:rsidRPr="009D2490">
        <w:t xml:space="preserve">- </w:t>
      </w:r>
      <w:r>
        <w:t xml:space="preserve">с </w:t>
      </w:r>
      <w:r w:rsidRPr="009D2490">
        <w:t xml:space="preserve">установкой системы охранно-пожарной и тревожной сигнализации с выводом на вневедомственную охрану  на </w:t>
      </w:r>
      <w:r w:rsidR="00925404">
        <w:t>одном нежилом объекте</w:t>
      </w:r>
      <w:r w:rsidRPr="009D2490">
        <w:t xml:space="preserve">; </w:t>
      </w:r>
    </w:p>
    <w:p w:rsidR="009D2490" w:rsidRPr="009D2490" w:rsidRDefault="009D2490" w:rsidP="009D2490">
      <w:pPr>
        <w:shd w:val="clear" w:color="auto" w:fill="FFFFFF"/>
        <w:ind w:firstLine="709"/>
        <w:jc w:val="both"/>
      </w:pPr>
      <w:r w:rsidRPr="009D2490">
        <w:t xml:space="preserve">- </w:t>
      </w:r>
      <w:r>
        <w:t xml:space="preserve">с </w:t>
      </w:r>
      <w:r w:rsidRPr="009D2490">
        <w:t xml:space="preserve">монтажом кнопок тревожной сигнализации с выходом на пульт центрального наблюдения в </w:t>
      </w:r>
      <w:r w:rsidR="00E379AD">
        <w:t>5-ти нежилых объектах.</w:t>
      </w:r>
      <w:bookmarkStart w:id="0" w:name="_GoBack"/>
      <w:bookmarkEnd w:id="0"/>
    </w:p>
    <w:p w:rsidR="009D2490" w:rsidRPr="009D2490" w:rsidRDefault="009D2490" w:rsidP="009D2490">
      <w:pPr>
        <w:shd w:val="clear" w:color="auto" w:fill="FFFFFF"/>
        <w:ind w:firstLine="709"/>
        <w:jc w:val="both"/>
      </w:pPr>
      <w:r w:rsidRPr="009D2490">
        <w:t xml:space="preserve">В четвертом квартале 2014 года, совместно с Управлением Федеральной службы судебных приставов по Ханты-Мансийскому автономному округу – Югре проведены проверки всех зданий, занимаемых мировыми судьями автономного округа, по результатам которых составлены соответствующие акты комиссионного обследования с соответствующими выводами и рекомендациями.  </w:t>
      </w:r>
    </w:p>
    <w:p w:rsidR="009D2490" w:rsidRPr="009D2490" w:rsidRDefault="009D2490" w:rsidP="009D2490">
      <w:pPr>
        <w:ind w:firstLine="708"/>
        <w:jc w:val="both"/>
      </w:pPr>
      <w:r w:rsidRPr="009D2490">
        <w:rPr>
          <w:color w:val="000000"/>
        </w:rPr>
        <w:t>В целях создания оптимального материально-технического обеспечения проведено оснащение судебных участков офисной мебелью, архивным оборудованием, офисной оргтехникой,  оборудованием.</w:t>
      </w:r>
    </w:p>
    <w:p w:rsidR="009D2490" w:rsidRDefault="009D2490" w:rsidP="009D2490">
      <w:pPr>
        <w:jc w:val="both"/>
      </w:pPr>
    </w:p>
    <w:p w:rsidR="009D2490" w:rsidRPr="009D2490" w:rsidRDefault="009D2490" w:rsidP="009D2490">
      <w:pPr>
        <w:jc w:val="center"/>
        <w:rPr>
          <w:b/>
        </w:rPr>
      </w:pPr>
      <w:r w:rsidRPr="009D2490">
        <w:rPr>
          <w:b/>
        </w:rPr>
        <w:t>Основные направления развития, задачи на 2015 год</w:t>
      </w:r>
    </w:p>
    <w:p w:rsidR="009D2490" w:rsidRPr="009D2490" w:rsidRDefault="009D2490" w:rsidP="009D2490">
      <w:pPr>
        <w:jc w:val="both"/>
      </w:pPr>
    </w:p>
    <w:p w:rsidR="009D2490" w:rsidRPr="009D2490" w:rsidRDefault="009D2490" w:rsidP="009D2490">
      <w:pPr>
        <w:jc w:val="both"/>
      </w:pPr>
      <w:r w:rsidRPr="009D2490">
        <w:tab/>
        <w:t>Реализация всех вышеперечисленных направлений продолжится в 2015 году.</w:t>
      </w:r>
    </w:p>
    <w:p w:rsidR="009D2490" w:rsidRPr="009D2490" w:rsidRDefault="009D2490" w:rsidP="009D2490">
      <w:pPr>
        <w:ind w:firstLine="708"/>
        <w:jc w:val="both"/>
      </w:pPr>
      <w:r w:rsidRPr="009D2490">
        <w:t>Для улучшения обеспеченности мировых судей автономного округа помещениями для осуществления правосудия планируется:</w:t>
      </w:r>
    </w:p>
    <w:p w:rsidR="009D2490" w:rsidRPr="009D2490" w:rsidRDefault="009D2490" w:rsidP="009D2490">
      <w:pPr>
        <w:ind w:firstLine="360"/>
        <w:jc w:val="both"/>
      </w:pPr>
      <w:r w:rsidRPr="009D2490">
        <w:t>- провести комплекс мероприятий по оформлению бесхозяйного объекта недвижимости, (здания (помещений)) занимаемого мировым судьей судебного участка № 2 Нижневартовского судебного района;</w:t>
      </w:r>
    </w:p>
    <w:p w:rsidR="009D2490" w:rsidRPr="009D2490" w:rsidRDefault="009D2490" w:rsidP="009D2490">
      <w:pPr>
        <w:ind w:firstLine="360"/>
        <w:jc w:val="both"/>
      </w:pPr>
      <w:r w:rsidRPr="009D2490">
        <w:lastRenderedPageBreak/>
        <w:t>- включить в план проведения капитальных ремонтов помещения судебных участков № 1,2 Белоярского судебного района;</w:t>
      </w:r>
    </w:p>
    <w:p w:rsidR="009D2490" w:rsidRPr="009D2490" w:rsidRDefault="009D2490" w:rsidP="009D2490">
      <w:pPr>
        <w:ind w:firstLine="360"/>
        <w:jc w:val="both"/>
      </w:pPr>
      <w:r w:rsidRPr="009D2490">
        <w:t xml:space="preserve">- провести капитальный ремонт в нежилом объекте (приобретенном в  2013 году за счет областной целевой программы «Сотрудничество»), предназначенном для размещения судебного участка №№ 1-3 </w:t>
      </w:r>
      <w:proofErr w:type="spellStart"/>
      <w:r w:rsidRPr="009D2490">
        <w:t>Няганского</w:t>
      </w:r>
      <w:proofErr w:type="spellEnd"/>
      <w:r w:rsidRPr="009D2490">
        <w:t xml:space="preserve"> судебного района;</w:t>
      </w:r>
    </w:p>
    <w:p w:rsidR="009D2490" w:rsidRDefault="009D2490" w:rsidP="009D2490">
      <w:pPr>
        <w:ind w:firstLine="360"/>
        <w:jc w:val="both"/>
      </w:pPr>
      <w:r w:rsidRPr="009D2490">
        <w:t>- провести капитальный ремонт в здании судебного участка № 4,5 Сургутского судебного района, с временным переездом судебного участка на проведение ремонтных рабо</w:t>
      </w:r>
      <w:r w:rsidR="00E379AD">
        <w:t xml:space="preserve">т в здание полиции </w:t>
      </w:r>
      <w:proofErr w:type="spellStart"/>
      <w:r w:rsidR="00E379AD">
        <w:t>г</w:t>
      </w:r>
      <w:proofErr w:type="gramStart"/>
      <w:r w:rsidR="00E379AD">
        <w:t>.Л</w:t>
      </w:r>
      <w:proofErr w:type="gramEnd"/>
      <w:r w:rsidR="00E379AD">
        <w:t>янтора</w:t>
      </w:r>
      <w:proofErr w:type="spellEnd"/>
      <w:r w:rsidR="00E379AD">
        <w:t>;</w:t>
      </w:r>
    </w:p>
    <w:p w:rsidR="00E379AD" w:rsidRPr="009D2490" w:rsidRDefault="00E379AD" w:rsidP="009D2490">
      <w:pPr>
        <w:ind w:firstLine="360"/>
        <w:jc w:val="both"/>
      </w:pPr>
      <w:r>
        <w:t>- провести комплекс мероприятий по улучшению (приобретению) нежилых объектов для размещения судебных участков №№ 1-12 Нижневартовского судебного района города окружного значения Нижневартовска, № 1,2 Советского судебного района.</w:t>
      </w:r>
    </w:p>
    <w:p w:rsidR="009D2490" w:rsidRPr="009D2490" w:rsidRDefault="009D2490" w:rsidP="009D2490">
      <w:pPr>
        <w:ind w:firstLine="708"/>
        <w:jc w:val="both"/>
      </w:pPr>
      <w:r w:rsidRPr="009D2490">
        <w:t xml:space="preserve">Для повышения защищенности и </w:t>
      </w:r>
      <w:proofErr w:type="spellStart"/>
      <w:r w:rsidRPr="009D2490">
        <w:t>укрепленности</w:t>
      </w:r>
      <w:proofErr w:type="spellEnd"/>
      <w:r w:rsidRPr="009D2490">
        <w:t xml:space="preserve"> судебных участков планируется осуществить мероприятия по оснащению всех залов судебных заседаний системами видеонаблюдения и </w:t>
      </w:r>
      <w:proofErr w:type="spellStart"/>
      <w:r w:rsidRPr="009D2490">
        <w:t>видеопротоколирования</w:t>
      </w:r>
      <w:proofErr w:type="spellEnd"/>
      <w:r w:rsidRPr="009D2490">
        <w:t xml:space="preserve"> (включая средства аудиозаписи), а также произвести монтаж наружного видеонаблюдения в судебных участках Ханты-Мансийского судебного района.</w:t>
      </w:r>
    </w:p>
    <w:p w:rsidR="009D2490" w:rsidRPr="009D2490" w:rsidRDefault="009D2490" w:rsidP="009D2490">
      <w:pPr>
        <w:ind w:firstLine="708"/>
        <w:jc w:val="both"/>
      </w:pPr>
      <w:r w:rsidRPr="009D2490">
        <w:t>В части кадрового обеспечения планируется:</w:t>
      </w:r>
    </w:p>
    <w:p w:rsidR="009D2490" w:rsidRPr="009D2490" w:rsidRDefault="009D2490" w:rsidP="009D2490">
      <w:pPr>
        <w:ind w:firstLine="360"/>
        <w:jc w:val="both"/>
      </w:pPr>
      <w:r w:rsidRPr="009D2490">
        <w:t>- обеспечить дополнительное профессиональное образование 25 мировым судьям, в том числе 22 – по программе повышения квалификации, 3 - по программе профессиональной переподготовки, впервые назначенных мировых судей;</w:t>
      </w:r>
    </w:p>
    <w:p w:rsidR="009D2490" w:rsidRPr="009D2490" w:rsidRDefault="009D2490" w:rsidP="009D2490">
      <w:pPr>
        <w:ind w:firstLine="360"/>
        <w:jc w:val="both"/>
      </w:pPr>
      <w:r w:rsidRPr="009D2490">
        <w:t xml:space="preserve">- обеспечить дополнительное профессиональное </w:t>
      </w:r>
      <w:r>
        <w:t>образование 82 гражданским служащим</w:t>
      </w:r>
      <w:r w:rsidRPr="009D2490">
        <w:t xml:space="preserve"> в аппаратах мировых судей</w:t>
      </w:r>
      <w:r>
        <w:t>;</w:t>
      </w:r>
      <w:r w:rsidRPr="009D2490">
        <w:t xml:space="preserve"> </w:t>
      </w:r>
    </w:p>
    <w:p w:rsidR="009D2490" w:rsidRPr="009D2490" w:rsidRDefault="009D2490" w:rsidP="009D2490">
      <w:pPr>
        <w:ind w:firstLine="360"/>
        <w:jc w:val="both"/>
      </w:pPr>
      <w:r w:rsidRPr="009D2490">
        <w:t xml:space="preserve">- провести комплекс мероприятий, направленных на </w:t>
      </w:r>
      <w:r>
        <w:t xml:space="preserve">100% </w:t>
      </w:r>
      <w:r w:rsidRPr="009D2490">
        <w:t>комплектование аппаратов мировых судей;</w:t>
      </w:r>
    </w:p>
    <w:p w:rsidR="009D2490" w:rsidRPr="009D2490" w:rsidRDefault="009D2490" w:rsidP="009D2490">
      <w:pPr>
        <w:ind w:firstLine="360"/>
        <w:jc w:val="both"/>
      </w:pPr>
      <w:r w:rsidRPr="009D2490">
        <w:t>- обеспечить организационную и разъяснительную работу, направленною на соблюдение гражданскими служащими ограничений, запретов, обязанностей, установленных законодательством по противодействию коррупции о государственной гражданской службе РФ.</w:t>
      </w:r>
    </w:p>
    <w:p w:rsidR="009D2490" w:rsidRPr="009D2490" w:rsidRDefault="009D2490" w:rsidP="009D2490">
      <w:pPr>
        <w:ind w:left="360"/>
        <w:jc w:val="both"/>
      </w:pPr>
      <w:r w:rsidRPr="009D2490">
        <w:t>В части информационно-технического обеспечения планируется:</w:t>
      </w:r>
    </w:p>
    <w:p w:rsidR="009D2490" w:rsidRPr="009D2490" w:rsidRDefault="009D2490" w:rsidP="009D2490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9D2490">
        <w:t xml:space="preserve">- осуществить </w:t>
      </w:r>
      <w:r w:rsidRPr="009D2490">
        <w:rPr>
          <w:color w:val="000000"/>
          <w:shd w:val="clear" w:color="auto" w:fill="FFFFFF"/>
        </w:rPr>
        <w:t>внедрение нового почтового сервера судебных участков мировых судей;</w:t>
      </w:r>
    </w:p>
    <w:p w:rsidR="009D2490" w:rsidRPr="009D2490" w:rsidRDefault="009D2490" w:rsidP="009D2490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9D2490">
        <w:rPr>
          <w:color w:val="000000"/>
          <w:shd w:val="clear" w:color="auto" w:fill="FFFFFF"/>
        </w:rPr>
        <w:t xml:space="preserve">- организовать процесс </w:t>
      </w:r>
      <w:proofErr w:type="gramStart"/>
      <w:r w:rsidRPr="009D2490">
        <w:rPr>
          <w:color w:val="000000"/>
          <w:shd w:val="clear" w:color="auto" w:fill="FFFFFF"/>
        </w:rPr>
        <w:t>создания банка судебных решений мировых судей автономного округа</w:t>
      </w:r>
      <w:proofErr w:type="gramEnd"/>
      <w:r w:rsidRPr="009D2490">
        <w:rPr>
          <w:color w:val="000000"/>
          <w:shd w:val="clear" w:color="auto" w:fill="FFFFFF"/>
        </w:rPr>
        <w:t>;</w:t>
      </w:r>
    </w:p>
    <w:p w:rsidR="009D2490" w:rsidRPr="009D2490" w:rsidRDefault="009D2490" w:rsidP="009D2490">
      <w:pPr>
        <w:shd w:val="clear" w:color="auto" w:fill="FFFFFF"/>
        <w:ind w:firstLine="708"/>
        <w:jc w:val="both"/>
      </w:pPr>
      <w:r w:rsidRPr="009D2490">
        <w:t>В части организационно-правового обеспечения планируется:</w:t>
      </w:r>
    </w:p>
    <w:p w:rsidR="009D2490" w:rsidRPr="009D2490" w:rsidRDefault="009D2490" w:rsidP="009D2490">
      <w:pPr>
        <w:shd w:val="clear" w:color="auto" w:fill="FFFFFF"/>
        <w:ind w:firstLine="708"/>
        <w:jc w:val="both"/>
      </w:pPr>
      <w:r w:rsidRPr="009D2490">
        <w:t>- провести 18 проверок организации судебного делопроизводства и работы архива у мирового судьи;</w:t>
      </w:r>
    </w:p>
    <w:p w:rsidR="009D2490" w:rsidRPr="009D2490" w:rsidRDefault="009D2490" w:rsidP="009D2490">
      <w:pPr>
        <w:shd w:val="clear" w:color="auto" w:fill="FFFFFF"/>
        <w:ind w:firstLine="708"/>
        <w:jc w:val="both"/>
      </w:pPr>
      <w:r w:rsidRPr="009D2490">
        <w:t>- организовать и провести в апреле 2015 года ежегодный конкурс на звание «Лучший работник аппарата мирового судьи Ханты-Мансийского автономного округа – Югры» по итогам работы за 2014 год;</w:t>
      </w:r>
    </w:p>
    <w:p w:rsidR="009D2490" w:rsidRPr="009D2490" w:rsidRDefault="009D2490" w:rsidP="009D2490">
      <w:pPr>
        <w:shd w:val="clear" w:color="auto" w:fill="FFFFFF"/>
        <w:ind w:firstLine="708"/>
        <w:jc w:val="both"/>
      </w:pPr>
      <w:r w:rsidRPr="009D2490">
        <w:t>- обеспечить методическую и практическую помощь специалистам аппаратов мировых судей автономного округа по организации судебного делопроизводства, организации работы канцелярий и архивов, составления статистической отчетности, введения электронного делопроизводства, подготовки информации, размещаемой в сети Интернет;</w:t>
      </w:r>
    </w:p>
    <w:p w:rsidR="009D2490" w:rsidRPr="009D2490" w:rsidRDefault="009D2490" w:rsidP="009D2490">
      <w:pPr>
        <w:shd w:val="clear" w:color="auto" w:fill="FFFFFF"/>
        <w:ind w:firstLine="708"/>
        <w:jc w:val="both"/>
      </w:pPr>
      <w:r w:rsidRPr="009D2490">
        <w:t>- обеспечить мировых судей автономного округа журнально-бланочной продукцией, бланками исполнительных листов, печатями и штампами, необходимыми для осуществления их процессуальной деятельности.</w:t>
      </w:r>
    </w:p>
    <w:p w:rsidR="009D2490" w:rsidRPr="009D2490" w:rsidRDefault="009D2490" w:rsidP="009D2490">
      <w:pPr>
        <w:shd w:val="clear" w:color="auto" w:fill="FFFFFF"/>
        <w:ind w:firstLine="708"/>
        <w:jc w:val="both"/>
      </w:pPr>
    </w:p>
    <w:p w:rsidR="009D2490" w:rsidRPr="009D2490" w:rsidRDefault="009D2490" w:rsidP="009D2490">
      <w:pPr>
        <w:jc w:val="both"/>
      </w:pPr>
    </w:p>
    <w:sectPr w:rsidR="009D2490" w:rsidRPr="009D2490" w:rsidSect="009D249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AD" w:rsidRDefault="00E379AD" w:rsidP="009D2490">
      <w:r>
        <w:separator/>
      </w:r>
    </w:p>
  </w:endnote>
  <w:endnote w:type="continuationSeparator" w:id="0">
    <w:p w:rsidR="00E379AD" w:rsidRDefault="00E379AD" w:rsidP="009D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AD" w:rsidRDefault="00E379AD" w:rsidP="009D2490">
      <w:r>
        <w:separator/>
      </w:r>
    </w:p>
  </w:footnote>
  <w:footnote w:type="continuationSeparator" w:id="0">
    <w:p w:rsidR="00E379AD" w:rsidRDefault="00E379AD" w:rsidP="009D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6961"/>
      <w:docPartObj>
        <w:docPartGallery w:val="Page Numbers (Top of Page)"/>
        <w:docPartUnique/>
      </w:docPartObj>
    </w:sdtPr>
    <w:sdtContent>
      <w:p w:rsidR="00E379AD" w:rsidRDefault="00E379A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091">
          <w:rPr>
            <w:noProof/>
          </w:rPr>
          <w:t>4</w:t>
        </w:r>
        <w:r>
          <w:fldChar w:fldCharType="end"/>
        </w:r>
      </w:p>
    </w:sdtContent>
  </w:sdt>
  <w:p w:rsidR="00E379AD" w:rsidRDefault="00E379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4E91"/>
    <w:multiLevelType w:val="hybridMultilevel"/>
    <w:tmpl w:val="88386C74"/>
    <w:lvl w:ilvl="0" w:tplc="E25A3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706555"/>
    <w:multiLevelType w:val="hybridMultilevel"/>
    <w:tmpl w:val="5AF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AB"/>
    <w:rsid w:val="00017FE3"/>
    <w:rsid w:val="00032AB9"/>
    <w:rsid w:val="00037628"/>
    <w:rsid w:val="00044680"/>
    <w:rsid w:val="000E640D"/>
    <w:rsid w:val="000F3253"/>
    <w:rsid w:val="00104FCE"/>
    <w:rsid w:val="00115180"/>
    <w:rsid w:val="001276FF"/>
    <w:rsid w:val="00145FBE"/>
    <w:rsid w:val="001A440D"/>
    <w:rsid w:val="001D165F"/>
    <w:rsid w:val="00233927"/>
    <w:rsid w:val="00261BC6"/>
    <w:rsid w:val="00282925"/>
    <w:rsid w:val="002A3D8A"/>
    <w:rsid w:val="002B61EA"/>
    <w:rsid w:val="002C7D53"/>
    <w:rsid w:val="003021FB"/>
    <w:rsid w:val="003328B7"/>
    <w:rsid w:val="003360B5"/>
    <w:rsid w:val="003C2B79"/>
    <w:rsid w:val="003C629F"/>
    <w:rsid w:val="003E54C7"/>
    <w:rsid w:val="003E564D"/>
    <w:rsid w:val="003F0635"/>
    <w:rsid w:val="00462D99"/>
    <w:rsid w:val="004A5A63"/>
    <w:rsid w:val="004B11CA"/>
    <w:rsid w:val="004B2438"/>
    <w:rsid w:val="004C7D8E"/>
    <w:rsid w:val="004E2AE8"/>
    <w:rsid w:val="004E5F4A"/>
    <w:rsid w:val="00536C88"/>
    <w:rsid w:val="00547C0D"/>
    <w:rsid w:val="005D2F52"/>
    <w:rsid w:val="00600F5E"/>
    <w:rsid w:val="006254B1"/>
    <w:rsid w:val="00637107"/>
    <w:rsid w:val="0066191E"/>
    <w:rsid w:val="00687DCC"/>
    <w:rsid w:val="006978FD"/>
    <w:rsid w:val="006A0335"/>
    <w:rsid w:val="006B4AEC"/>
    <w:rsid w:val="006B5045"/>
    <w:rsid w:val="007109C6"/>
    <w:rsid w:val="00712DF2"/>
    <w:rsid w:val="00727AEA"/>
    <w:rsid w:val="007B1DFF"/>
    <w:rsid w:val="007C4D2A"/>
    <w:rsid w:val="007E07B1"/>
    <w:rsid w:val="00816091"/>
    <w:rsid w:val="00817E19"/>
    <w:rsid w:val="00847FC0"/>
    <w:rsid w:val="00852DAE"/>
    <w:rsid w:val="00870E1A"/>
    <w:rsid w:val="008A0EC4"/>
    <w:rsid w:val="008E1655"/>
    <w:rsid w:val="00925404"/>
    <w:rsid w:val="00931CF0"/>
    <w:rsid w:val="00936649"/>
    <w:rsid w:val="009427AB"/>
    <w:rsid w:val="00947921"/>
    <w:rsid w:val="00980877"/>
    <w:rsid w:val="009A3898"/>
    <w:rsid w:val="009D2490"/>
    <w:rsid w:val="009E062D"/>
    <w:rsid w:val="00A015A2"/>
    <w:rsid w:val="00A10233"/>
    <w:rsid w:val="00A12AC3"/>
    <w:rsid w:val="00A537DD"/>
    <w:rsid w:val="00A62D52"/>
    <w:rsid w:val="00A71B23"/>
    <w:rsid w:val="00A86573"/>
    <w:rsid w:val="00A867D9"/>
    <w:rsid w:val="00A90D2C"/>
    <w:rsid w:val="00AA3239"/>
    <w:rsid w:val="00AD61B7"/>
    <w:rsid w:val="00AF00E7"/>
    <w:rsid w:val="00AF5D79"/>
    <w:rsid w:val="00AF6AB5"/>
    <w:rsid w:val="00B16496"/>
    <w:rsid w:val="00B90611"/>
    <w:rsid w:val="00B97A8A"/>
    <w:rsid w:val="00BC24E7"/>
    <w:rsid w:val="00BE6EE3"/>
    <w:rsid w:val="00C04086"/>
    <w:rsid w:val="00C17A0A"/>
    <w:rsid w:val="00C52925"/>
    <w:rsid w:val="00C7021A"/>
    <w:rsid w:val="00C800DE"/>
    <w:rsid w:val="00C8028B"/>
    <w:rsid w:val="00CD5835"/>
    <w:rsid w:val="00CF67DA"/>
    <w:rsid w:val="00D51CD5"/>
    <w:rsid w:val="00DC2A0E"/>
    <w:rsid w:val="00E078C6"/>
    <w:rsid w:val="00E159DF"/>
    <w:rsid w:val="00E379AD"/>
    <w:rsid w:val="00E6703F"/>
    <w:rsid w:val="00E95489"/>
    <w:rsid w:val="00ED2C89"/>
    <w:rsid w:val="00ED3783"/>
    <w:rsid w:val="00F04662"/>
    <w:rsid w:val="00F16FE5"/>
    <w:rsid w:val="00F73681"/>
    <w:rsid w:val="00FA2180"/>
    <w:rsid w:val="00FA7057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8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44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24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2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1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A71B23"/>
    <w:pPr>
      <w:spacing w:after="120"/>
    </w:pPr>
  </w:style>
  <w:style w:type="character" w:customStyle="1" w:styleId="ab">
    <w:name w:val="Основной текст Знак"/>
    <w:basedOn w:val="a0"/>
    <w:link w:val="aa"/>
    <w:rsid w:val="00A71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78C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8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44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24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2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1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A71B23"/>
    <w:pPr>
      <w:spacing w:after="120"/>
    </w:pPr>
  </w:style>
  <w:style w:type="character" w:customStyle="1" w:styleId="ab">
    <w:name w:val="Основной текст Знак"/>
    <w:basedOn w:val="a0"/>
    <w:link w:val="aa"/>
    <w:rsid w:val="00A71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78C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Ярцева Жанна Иосифовна</dc:creator>
  <cp:keywords/>
  <dc:description/>
  <cp:lastModifiedBy>Ярцева Жанна Иосифовна</cp:lastModifiedBy>
  <cp:revision>4</cp:revision>
  <cp:lastPrinted>2015-02-09T09:30:00Z</cp:lastPrinted>
  <dcterms:created xsi:type="dcterms:W3CDTF">2015-02-09T04:34:00Z</dcterms:created>
  <dcterms:modified xsi:type="dcterms:W3CDTF">2015-02-09T09:32:00Z</dcterms:modified>
</cp:coreProperties>
</file>